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7E" w:rsidRDefault="00703B7E" w:rsidP="0055477E">
      <w:pPr>
        <w:jc w:val="right"/>
        <w:rPr>
          <w:rFonts w:ascii="Arial" w:hAnsi="Arial" w:cs="Arial"/>
          <w:b/>
          <w:bCs/>
          <w:iCs/>
          <w:sz w:val="22"/>
        </w:rPr>
      </w:pPr>
      <w:r>
        <w:rPr>
          <w:b/>
          <w:noProof/>
        </w:rPr>
        <mc:AlternateContent>
          <mc:Choice Requires="wps">
            <w:drawing>
              <wp:anchor distT="0" distB="0" distL="114300" distR="114300" simplePos="0" relativeHeight="251657728" behindDoc="0" locked="0" layoutInCell="1" allowOverlap="1">
                <wp:simplePos x="0" y="0"/>
                <wp:positionH relativeFrom="column">
                  <wp:posOffset>-109855</wp:posOffset>
                </wp:positionH>
                <wp:positionV relativeFrom="paragraph">
                  <wp:posOffset>-224155</wp:posOffset>
                </wp:positionV>
                <wp:extent cx="1988820" cy="7962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FD0" w:rsidRDefault="00740FD0">
                            <w:r>
                              <w:rPr>
                                <w:noProof/>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6pt;margin-top:-17.6pt;width:156.6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" filled="f" stroked="f">
                <v:textbox inset=",7.2pt,,7.2pt">
                  <w:txbxContent>
                    <w:p w:rsidR="0000033F" w:rsidRDefault="0000033F">
                      <w:r>
                        <w:rPr>
                          <w:noProof/>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txbxContent>
                </v:textbox>
                <w10:wrap type="square"/>
              </v:shape>
            </w:pict>
          </mc:Fallback>
        </mc:AlternateContent>
      </w:r>
    </w:p>
    <w:p w:rsidR="0055477E" w:rsidRDefault="0055477E" w:rsidP="0055477E">
      <w:pPr>
        <w:jc w:val="right"/>
        <w:rPr>
          <w:rFonts w:ascii="Arial" w:hAnsi="Arial" w:cs="Arial"/>
          <w:b/>
          <w:bCs/>
          <w:iCs/>
          <w:color w:val="FF0000"/>
          <w:sz w:val="28"/>
        </w:rPr>
      </w:pPr>
    </w:p>
    <w:p w:rsidR="00B21F9A" w:rsidRDefault="00B21F9A" w:rsidP="0055477E">
      <w:pPr>
        <w:jc w:val="right"/>
        <w:rPr>
          <w:rFonts w:ascii="Arial" w:hAnsi="Arial" w:cs="Arial"/>
          <w:b/>
          <w:bCs/>
          <w:iCs/>
          <w:color w:val="FF0000"/>
          <w:sz w:val="28"/>
        </w:rPr>
      </w:pPr>
    </w:p>
    <w:p w:rsidR="00B21F9A" w:rsidRDefault="00B21F9A" w:rsidP="00B21F9A">
      <w:pPr>
        <w:jc w:val="both"/>
        <w:rPr>
          <w:rFonts w:ascii="Arial" w:hAnsi="Arial" w:cs="Arial"/>
          <w:b/>
          <w:bCs/>
          <w:iCs/>
          <w:color w:val="FF0000"/>
          <w:sz w:val="28"/>
        </w:rPr>
      </w:pPr>
    </w:p>
    <w:p w:rsidR="0055477E" w:rsidRPr="00B914E6" w:rsidRDefault="0055477E" w:rsidP="00B21F9A">
      <w:pPr>
        <w:jc w:val="center"/>
        <w:rPr>
          <w:rFonts w:ascii="Arial" w:hAnsi="Arial" w:cs="Arial"/>
          <w:b/>
          <w:bCs/>
          <w:iCs/>
          <w:color w:val="FF0000"/>
          <w:sz w:val="28"/>
        </w:rPr>
      </w:pPr>
      <w:r w:rsidRPr="00B914E6">
        <w:rPr>
          <w:rFonts w:ascii="Arial" w:hAnsi="Arial" w:cs="Arial"/>
          <w:b/>
          <w:bCs/>
          <w:iCs/>
          <w:color w:val="FF0000"/>
          <w:sz w:val="28"/>
        </w:rPr>
        <w:t>FOR IMMEDIATE RELEASE</w:t>
      </w:r>
    </w:p>
    <w:p w:rsidR="0055477E" w:rsidRDefault="0055477E" w:rsidP="0055477E">
      <w:pPr>
        <w:jc w:val="center"/>
        <w:rPr>
          <w:rFonts w:ascii="Arial" w:hAnsi="Arial" w:cs="Arial"/>
          <w:bCs/>
          <w:iCs/>
          <w:color w:val="314388"/>
          <w:sz w:val="36"/>
        </w:rPr>
      </w:pPr>
    </w:p>
    <w:p w:rsidR="0055477E" w:rsidRPr="00633DC2" w:rsidRDefault="00CF74AA" w:rsidP="00CA36C2">
      <w:pPr>
        <w:ind w:right="-270"/>
        <w:jc w:val="center"/>
        <w:rPr>
          <w:sz w:val="22"/>
        </w:rPr>
      </w:pPr>
      <w:r w:rsidRPr="00CF74AA">
        <w:rPr>
          <w:rFonts w:ascii="Arial" w:hAnsi="Arial" w:cs="Arial"/>
          <w:b/>
          <w:bCs/>
          <w:iCs/>
          <w:color w:val="314388"/>
          <w:sz w:val="36"/>
          <w:lang w:bidi="en-US"/>
        </w:rPr>
        <w:t>BioTek Presents Multi-</w:t>
      </w:r>
      <w:r w:rsidR="00E03DB5">
        <w:rPr>
          <w:rFonts w:ascii="Arial" w:hAnsi="Arial" w:cs="Arial"/>
          <w:b/>
          <w:bCs/>
          <w:iCs/>
          <w:color w:val="314388"/>
          <w:sz w:val="36"/>
          <w:lang w:bidi="en-US"/>
        </w:rPr>
        <w:t>Functional</w:t>
      </w:r>
      <w:r w:rsidRPr="00CF74AA">
        <w:rPr>
          <w:rFonts w:ascii="Arial" w:hAnsi="Arial" w:cs="Arial"/>
          <w:b/>
          <w:bCs/>
          <w:iCs/>
          <w:color w:val="314388"/>
          <w:sz w:val="36"/>
          <w:lang w:bidi="en-US"/>
        </w:rPr>
        <w:t xml:space="preserve"> Microplate Technologies </w:t>
      </w:r>
      <w:r w:rsidR="00C21B7E">
        <w:rPr>
          <w:rFonts w:ascii="Arial" w:hAnsi="Arial" w:cs="Arial"/>
          <w:b/>
          <w:bCs/>
          <w:iCs/>
          <w:color w:val="314388"/>
          <w:sz w:val="36"/>
          <w:lang w:bidi="en-US"/>
        </w:rPr>
        <w:t xml:space="preserve">and Debuts New Corporate Identity </w:t>
      </w:r>
      <w:r w:rsidRPr="00CF74AA">
        <w:rPr>
          <w:rFonts w:ascii="Arial" w:hAnsi="Arial" w:cs="Arial"/>
          <w:b/>
          <w:bCs/>
          <w:iCs/>
          <w:color w:val="314388"/>
          <w:sz w:val="36"/>
          <w:lang w:bidi="en-US"/>
        </w:rPr>
        <w:t>at SLAS 2013</w:t>
      </w:r>
    </w:p>
    <w:p w:rsidR="00CF74AA" w:rsidRPr="00CF74AA" w:rsidRDefault="00A93B14" w:rsidP="00CF74AA">
      <w:pPr>
        <w:pStyle w:val="green"/>
        <w:tabs>
          <w:tab w:val="left" w:pos="10080"/>
        </w:tabs>
        <w:rPr>
          <w:rFonts w:ascii="Arial" w:hAnsi="Arial" w:cs="Arial"/>
          <w:bCs/>
          <w:iCs/>
          <w:color w:val="auto"/>
          <w:sz w:val="22"/>
          <w:szCs w:val="22"/>
          <w:lang w:bidi="en-US"/>
        </w:rPr>
      </w:pPr>
      <w:r>
        <w:rPr>
          <w:rFonts w:ascii="Arial" w:hAnsi="Arial" w:cs="Arial"/>
          <w:bCs/>
          <w:i/>
          <w:iCs/>
          <w:color w:val="auto"/>
          <w:sz w:val="22"/>
        </w:rPr>
        <w:t>January 7, 2013</w:t>
      </w:r>
      <w:r w:rsidR="0055477E" w:rsidRPr="00222095">
        <w:rPr>
          <w:rFonts w:ascii="Arial" w:hAnsi="Arial" w:cs="Arial"/>
          <w:bCs/>
          <w:i/>
          <w:iCs/>
          <w:color w:val="auto"/>
          <w:sz w:val="22"/>
        </w:rPr>
        <w:t xml:space="preserve">, </w:t>
      </w:r>
      <w:r w:rsidR="0055477E" w:rsidRPr="00222095">
        <w:rPr>
          <w:rFonts w:ascii="Arial" w:hAnsi="Arial" w:cs="Arial"/>
          <w:bCs/>
          <w:iCs/>
          <w:color w:val="auto"/>
          <w:sz w:val="22"/>
        </w:rPr>
        <w:t xml:space="preserve">WINOOSKI VT, USA — </w:t>
      </w:r>
      <w:r w:rsidR="00CF74AA" w:rsidRPr="00CF74AA">
        <w:rPr>
          <w:rFonts w:ascii="Arial" w:hAnsi="Arial" w:cs="Arial"/>
          <w:bCs/>
          <w:iCs/>
          <w:color w:val="auto"/>
          <w:sz w:val="22"/>
          <w:szCs w:val="22"/>
          <w:lang w:bidi="en-US"/>
        </w:rPr>
        <w:t>Join Diamond level sponsor BioTek Instruments at the upcoming SLAS 2013 Conference and Exhibition to see how their smart microplate technologies can simplify workflows. The exhibition will be held January 12-16, 2013 at the Gaylord Palms Resort and Convention Center in Orlando, Florida.</w:t>
      </w:r>
    </w:p>
    <w:p w:rsidR="00CF74AA" w:rsidRPr="00CF74AA" w:rsidRDefault="00CF74AA" w:rsidP="00CF74AA">
      <w:pPr>
        <w:pStyle w:val="green"/>
        <w:tabs>
          <w:tab w:val="left" w:pos="10080"/>
        </w:tabs>
        <w:rPr>
          <w:rFonts w:ascii="Arial" w:hAnsi="Arial" w:cs="Arial"/>
          <w:bCs/>
          <w:iCs/>
          <w:color w:val="auto"/>
          <w:sz w:val="22"/>
          <w:szCs w:val="22"/>
          <w:lang w:bidi="en-US"/>
        </w:rPr>
      </w:pPr>
      <w:r w:rsidRPr="00CF74AA">
        <w:rPr>
          <w:rFonts w:ascii="Arial" w:hAnsi="Arial" w:cs="Arial"/>
          <w:bCs/>
          <w:iCs/>
          <w:color w:val="auto"/>
          <w:sz w:val="22"/>
          <w:szCs w:val="22"/>
          <w:lang w:bidi="en-US"/>
        </w:rPr>
        <w:t xml:space="preserve">BioTek will once again participate in the interactive forum, </w:t>
      </w:r>
      <w:r w:rsidRPr="00CF74AA">
        <w:rPr>
          <w:rFonts w:ascii="Arial" w:hAnsi="Arial" w:cs="Arial"/>
          <w:bCs/>
          <w:i/>
          <w:iCs/>
          <w:color w:val="auto"/>
          <w:sz w:val="22"/>
          <w:szCs w:val="22"/>
          <w:lang w:bidi="en-US"/>
        </w:rPr>
        <w:t>Late Night with LRIG</w:t>
      </w:r>
      <w:r w:rsidRPr="00CF74AA">
        <w:rPr>
          <w:rFonts w:ascii="Arial" w:hAnsi="Arial" w:cs="Arial"/>
          <w:bCs/>
          <w:iCs/>
          <w:color w:val="auto"/>
          <w:sz w:val="22"/>
          <w:szCs w:val="22"/>
          <w:lang w:bidi="en-US"/>
        </w:rPr>
        <w:t>, to be held Monday, January 14, from 7-9PM in the Orange Blossom Ballroom of the same convention center. At the forum, BioTek’s Caleb Foster will present, “405</w:t>
      </w:r>
      <w:r w:rsidR="00C21B7E" w:rsidRPr="00CF74AA">
        <w:rPr>
          <w:rFonts w:ascii="Arial" w:hAnsi="Arial" w:cs="Arial"/>
          <w:bCs/>
          <w:iCs/>
          <w:color w:val="auto"/>
          <w:sz w:val="22"/>
          <w:szCs w:val="22"/>
          <w:lang w:bidi="en-US"/>
        </w:rPr>
        <w:t>™</w:t>
      </w:r>
      <w:r w:rsidRPr="00CF74AA">
        <w:rPr>
          <w:rFonts w:ascii="Arial" w:hAnsi="Arial" w:cs="Arial"/>
          <w:bCs/>
          <w:iCs/>
          <w:color w:val="auto"/>
          <w:sz w:val="22"/>
          <w:szCs w:val="22"/>
          <w:lang w:bidi="en-US"/>
        </w:rPr>
        <w:t xml:space="preserve"> Touch and 405 LS Microplate Washers with Verify™ Technology.” Additionally, the exhibitor presentation, “Synergy NEO, New Patented Hybrid HTS Plate Reader Combines Increased Sensitivity and Flexibility” is scheduled for Monday January 14, at 2pm in room Sun 3-4.</w:t>
      </w:r>
    </w:p>
    <w:p w:rsidR="00C21B7E" w:rsidRDefault="00C21B7E" w:rsidP="00CF74AA">
      <w:pPr>
        <w:pStyle w:val="green"/>
        <w:tabs>
          <w:tab w:val="left" w:pos="10080"/>
        </w:tabs>
        <w:rPr>
          <w:rFonts w:ascii="Arial" w:hAnsi="Arial" w:cs="Arial"/>
          <w:bCs/>
          <w:iCs/>
          <w:color w:val="auto"/>
          <w:sz w:val="22"/>
          <w:szCs w:val="22"/>
          <w:lang w:bidi="en-US"/>
        </w:rPr>
      </w:pPr>
      <w:r>
        <w:rPr>
          <w:rFonts w:ascii="Arial" w:hAnsi="Arial" w:cs="Arial"/>
          <w:bCs/>
          <w:iCs/>
          <w:color w:val="auto"/>
          <w:sz w:val="22"/>
          <w:szCs w:val="22"/>
          <w:lang w:bidi="en-US"/>
        </w:rPr>
        <w:t xml:space="preserve">Additionally, BioTek will debut their new </w:t>
      </w:r>
      <w:r w:rsidR="003F2FCF">
        <w:rPr>
          <w:rFonts w:ascii="Arial" w:hAnsi="Arial" w:cs="Arial"/>
          <w:bCs/>
          <w:iCs/>
          <w:color w:val="auto"/>
          <w:sz w:val="22"/>
          <w:szCs w:val="22"/>
          <w:lang w:bidi="en-US"/>
        </w:rPr>
        <w:t>corporate identity, “</w:t>
      </w:r>
      <w:r w:rsidR="003F2FCF" w:rsidRPr="003F2FCF">
        <w:rPr>
          <w:rFonts w:ascii="Arial" w:hAnsi="Arial" w:cs="Arial"/>
          <w:bCs/>
          <w:i/>
          <w:iCs/>
          <w:color w:val="auto"/>
          <w:sz w:val="22"/>
          <w:szCs w:val="22"/>
          <w:lang w:bidi="en-US"/>
        </w:rPr>
        <w:t>Think Possible</w:t>
      </w:r>
      <w:r w:rsidR="003F2FCF">
        <w:rPr>
          <w:rFonts w:ascii="Arial" w:hAnsi="Arial" w:cs="Arial"/>
          <w:bCs/>
          <w:iCs/>
          <w:color w:val="auto"/>
          <w:sz w:val="22"/>
          <w:szCs w:val="22"/>
          <w:lang w:bidi="en-US"/>
        </w:rPr>
        <w:t>”</w:t>
      </w:r>
      <w:r w:rsidR="00967522">
        <w:rPr>
          <w:rFonts w:ascii="Arial" w:hAnsi="Arial" w:cs="Arial"/>
          <w:bCs/>
          <w:iCs/>
          <w:color w:val="auto"/>
          <w:sz w:val="22"/>
          <w:szCs w:val="22"/>
          <w:lang w:bidi="en-US"/>
        </w:rPr>
        <w:t xml:space="preserve"> at SLAS 2013</w:t>
      </w:r>
      <w:r w:rsidR="003F2FCF">
        <w:rPr>
          <w:rFonts w:ascii="Arial" w:hAnsi="Arial" w:cs="Arial"/>
          <w:bCs/>
          <w:iCs/>
          <w:color w:val="auto"/>
          <w:sz w:val="22"/>
          <w:szCs w:val="22"/>
          <w:lang w:bidi="en-US"/>
        </w:rPr>
        <w:t xml:space="preserve">. The tagline represents a philosophy that </w:t>
      </w:r>
      <w:r w:rsidR="00967522">
        <w:rPr>
          <w:rFonts w:ascii="Arial" w:hAnsi="Arial" w:cs="Arial"/>
          <w:bCs/>
          <w:iCs/>
          <w:color w:val="auto"/>
          <w:sz w:val="22"/>
          <w:szCs w:val="22"/>
          <w:lang w:bidi="en-US"/>
        </w:rPr>
        <w:t>rethinks</w:t>
      </w:r>
      <w:r w:rsidR="003F2FCF">
        <w:rPr>
          <w:rFonts w:ascii="Arial" w:hAnsi="Arial" w:cs="Arial"/>
          <w:bCs/>
          <w:iCs/>
          <w:color w:val="auto"/>
          <w:sz w:val="22"/>
          <w:szCs w:val="22"/>
          <w:lang w:bidi="en-US"/>
        </w:rPr>
        <w:t xml:space="preserve"> old ways and methods, and leads to fresh new ideas and original product solutions. “We want to provide what </w:t>
      </w:r>
      <w:r w:rsidR="0076015F">
        <w:rPr>
          <w:rFonts w:ascii="Arial" w:hAnsi="Arial" w:cs="Arial"/>
          <w:bCs/>
          <w:iCs/>
          <w:color w:val="auto"/>
          <w:sz w:val="22"/>
          <w:szCs w:val="22"/>
          <w:lang w:bidi="en-US"/>
        </w:rPr>
        <w:t xml:space="preserve">our </w:t>
      </w:r>
      <w:r w:rsidR="003F2FCF">
        <w:rPr>
          <w:rFonts w:ascii="Arial" w:hAnsi="Arial" w:cs="Arial"/>
          <w:bCs/>
          <w:iCs/>
          <w:color w:val="auto"/>
          <w:sz w:val="22"/>
          <w:szCs w:val="22"/>
          <w:lang w:bidi="en-US"/>
        </w:rPr>
        <w:t>customers n</w:t>
      </w:r>
      <w:r w:rsidR="0076015F">
        <w:rPr>
          <w:rFonts w:ascii="Arial" w:hAnsi="Arial" w:cs="Arial"/>
          <w:bCs/>
          <w:iCs/>
          <w:color w:val="auto"/>
          <w:sz w:val="22"/>
          <w:szCs w:val="22"/>
          <w:lang w:bidi="en-US"/>
        </w:rPr>
        <w:t>eed, when they need it</w:t>
      </w:r>
      <w:r w:rsidR="00D73601">
        <w:rPr>
          <w:rFonts w:ascii="Arial" w:hAnsi="Arial" w:cs="Arial"/>
          <w:bCs/>
          <w:iCs/>
          <w:color w:val="auto"/>
          <w:sz w:val="22"/>
          <w:szCs w:val="22"/>
          <w:lang w:bidi="en-US"/>
        </w:rPr>
        <w:t>,</w:t>
      </w:r>
      <w:r w:rsidR="00967522">
        <w:rPr>
          <w:rFonts w:ascii="Arial" w:hAnsi="Arial" w:cs="Arial"/>
          <w:bCs/>
          <w:iCs/>
          <w:color w:val="auto"/>
          <w:sz w:val="22"/>
          <w:szCs w:val="22"/>
          <w:lang w:bidi="en-US"/>
        </w:rPr>
        <w:t>” notes Julie Murray, BioTek Marketing Communications Manager.</w:t>
      </w:r>
      <w:r w:rsidR="003F2FCF">
        <w:rPr>
          <w:rFonts w:ascii="Arial" w:hAnsi="Arial" w:cs="Arial"/>
          <w:bCs/>
          <w:iCs/>
          <w:color w:val="auto"/>
          <w:sz w:val="22"/>
          <w:szCs w:val="22"/>
          <w:lang w:bidi="en-US"/>
        </w:rPr>
        <w:t xml:space="preserve"> </w:t>
      </w:r>
      <w:r w:rsidR="00967522">
        <w:rPr>
          <w:rFonts w:ascii="Arial" w:hAnsi="Arial" w:cs="Arial"/>
          <w:bCs/>
          <w:iCs/>
          <w:color w:val="auto"/>
          <w:sz w:val="22"/>
          <w:szCs w:val="22"/>
          <w:lang w:bidi="en-US"/>
        </w:rPr>
        <w:t>“</w:t>
      </w:r>
      <w:r w:rsidR="00442DAF">
        <w:rPr>
          <w:rFonts w:ascii="Arial" w:hAnsi="Arial" w:cs="Arial"/>
          <w:bCs/>
          <w:iCs/>
          <w:color w:val="auto"/>
          <w:sz w:val="22"/>
          <w:szCs w:val="22"/>
          <w:lang w:bidi="en-US"/>
        </w:rPr>
        <w:t>’</w:t>
      </w:r>
      <w:r w:rsidR="003F2FCF" w:rsidRPr="003F2FCF">
        <w:rPr>
          <w:rFonts w:ascii="Arial" w:hAnsi="Arial" w:cs="Arial"/>
          <w:bCs/>
          <w:i/>
          <w:iCs/>
          <w:color w:val="auto"/>
          <w:sz w:val="22"/>
          <w:szCs w:val="22"/>
          <w:lang w:bidi="en-US"/>
        </w:rPr>
        <w:t>Think Possible</w:t>
      </w:r>
      <w:r w:rsidR="00442DAF">
        <w:rPr>
          <w:rFonts w:ascii="Arial" w:hAnsi="Arial" w:cs="Arial"/>
          <w:bCs/>
          <w:i/>
          <w:iCs/>
          <w:color w:val="auto"/>
          <w:sz w:val="22"/>
          <w:szCs w:val="22"/>
          <w:lang w:bidi="en-US"/>
        </w:rPr>
        <w:t>’</w:t>
      </w:r>
      <w:r w:rsidR="00D73601">
        <w:rPr>
          <w:rFonts w:ascii="Arial" w:hAnsi="Arial" w:cs="Arial"/>
          <w:bCs/>
          <w:i/>
          <w:iCs/>
          <w:color w:val="auto"/>
          <w:sz w:val="22"/>
          <w:szCs w:val="22"/>
          <w:lang w:bidi="en-US"/>
        </w:rPr>
        <w:t xml:space="preserve"> </w:t>
      </w:r>
      <w:r w:rsidR="00D73601">
        <w:rPr>
          <w:rFonts w:ascii="Arial" w:hAnsi="Arial" w:cs="Arial"/>
          <w:bCs/>
          <w:iCs/>
          <w:color w:val="auto"/>
          <w:sz w:val="22"/>
          <w:szCs w:val="22"/>
          <w:lang w:bidi="en-US"/>
        </w:rPr>
        <w:t>builds upon the b</w:t>
      </w:r>
      <w:r w:rsidR="00D73601" w:rsidRPr="00D73601">
        <w:rPr>
          <w:rFonts w:ascii="Arial" w:hAnsi="Arial" w:cs="Arial"/>
          <w:bCs/>
          <w:iCs/>
          <w:color w:val="auto"/>
          <w:sz w:val="22"/>
          <w:szCs w:val="22"/>
          <w:lang w:bidi="en-US"/>
        </w:rPr>
        <w:t xml:space="preserve">elief </w:t>
      </w:r>
      <w:r w:rsidR="00D73601">
        <w:rPr>
          <w:rFonts w:ascii="Arial" w:hAnsi="Arial" w:cs="Arial"/>
          <w:bCs/>
          <w:iCs/>
          <w:color w:val="auto"/>
          <w:sz w:val="22"/>
          <w:szCs w:val="22"/>
          <w:lang w:bidi="en-US"/>
        </w:rPr>
        <w:t xml:space="preserve">that anything is possible </w:t>
      </w:r>
      <w:r w:rsidR="00D73601" w:rsidRPr="00D73601">
        <w:rPr>
          <w:rFonts w:ascii="Arial" w:hAnsi="Arial" w:cs="Arial"/>
          <w:bCs/>
          <w:iCs/>
          <w:color w:val="auto"/>
          <w:sz w:val="22"/>
          <w:szCs w:val="22"/>
          <w:lang w:bidi="en-US"/>
        </w:rPr>
        <w:t>and</w:t>
      </w:r>
      <w:r w:rsidR="003F2FCF" w:rsidRPr="00D73601">
        <w:rPr>
          <w:rFonts w:ascii="Arial" w:hAnsi="Arial" w:cs="Arial"/>
          <w:bCs/>
          <w:iCs/>
          <w:color w:val="auto"/>
          <w:sz w:val="22"/>
          <w:szCs w:val="22"/>
          <w:lang w:bidi="en-US"/>
        </w:rPr>
        <w:t xml:space="preserve"> </w:t>
      </w:r>
      <w:r w:rsidR="003F2FCF">
        <w:rPr>
          <w:rFonts w:ascii="Arial" w:hAnsi="Arial" w:cs="Arial"/>
          <w:bCs/>
          <w:iCs/>
          <w:color w:val="auto"/>
          <w:sz w:val="22"/>
          <w:szCs w:val="22"/>
          <w:lang w:bidi="en-US"/>
        </w:rPr>
        <w:t>communicates to our customers that</w:t>
      </w:r>
      <w:r w:rsidR="0076015F">
        <w:rPr>
          <w:rFonts w:ascii="Arial" w:hAnsi="Arial" w:cs="Arial"/>
          <w:bCs/>
          <w:iCs/>
          <w:color w:val="auto"/>
          <w:sz w:val="22"/>
          <w:szCs w:val="22"/>
          <w:lang w:bidi="en-US"/>
        </w:rPr>
        <w:t xml:space="preserve"> we are consistently looking for new and</w:t>
      </w:r>
      <w:r w:rsidR="00D73601">
        <w:rPr>
          <w:rFonts w:ascii="Arial" w:hAnsi="Arial" w:cs="Arial"/>
          <w:bCs/>
          <w:iCs/>
          <w:color w:val="auto"/>
          <w:sz w:val="22"/>
          <w:szCs w:val="22"/>
          <w:lang w:bidi="en-US"/>
        </w:rPr>
        <w:t xml:space="preserve"> innovative </w:t>
      </w:r>
      <w:r w:rsidR="0000033F">
        <w:rPr>
          <w:rFonts w:ascii="Arial" w:hAnsi="Arial" w:cs="Arial"/>
          <w:bCs/>
          <w:iCs/>
          <w:color w:val="auto"/>
          <w:sz w:val="22"/>
          <w:szCs w:val="22"/>
          <w:lang w:bidi="en-US"/>
        </w:rPr>
        <w:t>solutions</w:t>
      </w:r>
      <w:r w:rsidR="00D73601">
        <w:rPr>
          <w:rFonts w:ascii="Arial" w:hAnsi="Arial" w:cs="Arial"/>
          <w:bCs/>
          <w:iCs/>
          <w:color w:val="auto"/>
          <w:sz w:val="22"/>
          <w:szCs w:val="22"/>
          <w:lang w:bidi="en-US"/>
        </w:rPr>
        <w:t xml:space="preserve"> to solve the </w:t>
      </w:r>
      <w:r w:rsidR="0076015F">
        <w:rPr>
          <w:rFonts w:ascii="Arial" w:hAnsi="Arial" w:cs="Arial"/>
          <w:bCs/>
          <w:iCs/>
          <w:color w:val="auto"/>
          <w:sz w:val="22"/>
          <w:szCs w:val="22"/>
          <w:lang w:bidi="en-US"/>
        </w:rPr>
        <w:t>challenges</w:t>
      </w:r>
      <w:r w:rsidR="00D73601">
        <w:rPr>
          <w:rFonts w:ascii="Arial" w:hAnsi="Arial" w:cs="Arial"/>
          <w:bCs/>
          <w:iCs/>
          <w:color w:val="auto"/>
          <w:sz w:val="22"/>
          <w:szCs w:val="22"/>
          <w:lang w:bidi="en-US"/>
        </w:rPr>
        <w:t xml:space="preserve"> they face</w:t>
      </w:r>
      <w:r w:rsidR="003F2FCF">
        <w:rPr>
          <w:rFonts w:ascii="Arial" w:hAnsi="Arial" w:cs="Arial"/>
          <w:bCs/>
          <w:iCs/>
          <w:color w:val="auto"/>
          <w:sz w:val="22"/>
          <w:szCs w:val="22"/>
          <w:lang w:bidi="en-US"/>
        </w:rPr>
        <w:t>.”</w:t>
      </w:r>
    </w:p>
    <w:p w:rsidR="00CF74AA" w:rsidRPr="00CF74AA" w:rsidRDefault="00CF74AA" w:rsidP="00CF74AA">
      <w:pPr>
        <w:pStyle w:val="green"/>
        <w:tabs>
          <w:tab w:val="left" w:pos="10080"/>
        </w:tabs>
        <w:rPr>
          <w:rFonts w:ascii="Arial" w:hAnsi="Arial" w:cs="Arial"/>
          <w:bCs/>
          <w:iCs/>
          <w:color w:val="auto"/>
          <w:sz w:val="22"/>
          <w:szCs w:val="22"/>
          <w:lang w:bidi="en-US"/>
        </w:rPr>
      </w:pPr>
      <w:r w:rsidRPr="00CF74AA">
        <w:rPr>
          <w:rFonts w:ascii="Arial" w:hAnsi="Arial" w:cs="Arial"/>
          <w:bCs/>
          <w:iCs/>
          <w:color w:val="auto"/>
          <w:sz w:val="22"/>
          <w:szCs w:val="22"/>
          <w:lang w:bidi="en-US"/>
        </w:rPr>
        <w:t xml:space="preserve">BioTek’s latest microplate technologies will be on display at booth 1315 including Synergy NEO™ HTS Multi-Mode Microplate Reader, 405™ Touch Microplate Washer with Verify™ Clog Detection Technology and BioStack3 Microplate Stacker. </w:t>
      </w:r>
    </w:p>
    <w:p w:rsidR="00CF74AA" w:rsidRPr="00CF74AA" w:rsidRDefault="00740FD0" w:rsidP="00CF74AA">
      <w:pPr>
        <w:pStyle w:val="green"/>
        <w:tabs>
          <w:tab w:val="left" w:pos="10080"/>
        </w:tabs>
        <w:rPr>
          <w:rFonts w:ascii="Arial" w:hAnsi="Arial" w:cs="Arial"/>
          <w:bCs/>
          <w:iCs/>
          <w:color w:val="auto"/>
          <w:sz w:val="22"/>
          <w:szCs w:val="22"/>
          <w:lang w:bidi="en-US"/>
        </w:rPr>
      </w:pPr>
      <w:hyperlink r:id="rId10" w:history="1">
        <w:r w:rsidR="00CF74AA" w:rsidRPr="00CF74AA">
          <w:rPr>
            <w:rStyle w:val="Hyperlink"/>
            <w:rFonts w:ascii="Arial" w:hAnsi="Arial" w:cs="Arial"/>
            <w:bCs/>
            <w:iCs/>
            <w:sz w:val="22"/>
            <w:szCs w:val="22"/>
            <w:lang w:bidi="en-US"/>
          </w:rPr>
          <w:t>Synergy NEO</w:t>
        </w:r>
      </w:hyperlink>
      <w:r w:rsidR="00CF74AA" w:rsidRPr="00CF74AA">
        <w:rPr>
          <w:rFonts w:ascii="Arial" w:hAnsi="Arial" w:cs="Arial"/>
          <w:bCs/>
          <w:iCs/>
          <w:color w:val="auto"/>
          <w:sz w:val="22"/>
          <w:szCs w:val="22"/>
          <w:lang w:bidi="en-US"/>
        </w:rPr>
        <w:t xml:space="preserve">, recently voted 2012 Drug Discovery Product of the Year – Scientists’ Choice Award by </w:t>
      </w:r>
      <w:hyperlink r:id="rId11" w:history="1">
        <w:r w:rsidR="00CF74AA" w:rsidRPr="00CF74AA">
          <w:rPr>
            <w:rStyle w:val="Hyperlink"/>
            <w:rFonts w:ascii="Arial" w:hAnsi="Arial" w:cs="Arial"/>
            <w:bCs/>
            <w:iCs/>
            <w:sz w:val="22"/>
            <w:szCs w:val="22"/>
            <w:lang w:bidi="en-US"/>
          </w:rPr>
          <w:t>SelectScience</w:t>
        </w:r>
      </w:hyperlink>
      <w:r w:rsidR="00CF74AA" w:rsidRPr="00CF74AA">
        <w:rPr>
          <w:rFonts w:ascii="Arial" w:hAnsi="Arial" w:cs="Arial"/>
          <w:bCs/>
          <w:iCs/>
          <w:color w:val="auto"/>
          <w:sz w:val="22"/>
          <w:szCs w:val="22"/>
          <w:u w:val="single"/>
          <w:lang w:bidi="en-US"/>
        </w:rPr>
        <w:t xml:space="preserve"> </w:t>
      </w:r>
      <w:r w:rsidR="00CF74AA" w:rsidRPr="00CF74AA">
        <w:rPr>
          <w:rFonts w:ascii="Arial" w:hAnsi="Arial" w:cs="Arial"/>
          <w:bCs/>
          <w:iCs/>
          <w:color w:val="auto"/>
          <w:sz w:val="22"/>
          <w:szCs w:val="22"/>
          <w:lang w:bidi="en-US"/>
        </w:rPr>
        <w:t xml:space="preserve">members, is specifically designed for today’s smart, streamlined screening assays. A unique combination of filter- and monochromator-based fluorescence optics, known as patented Hybrid Technology™, in one compact unit provides increased application flexibility, speed, and performance. Multiple parallel detectors decrease measuring time, and dedicated filter-based optics are optimized for live cell assays. Additionally, with a plate transfer time of about 6 seconds per plate, Synergy NEO’s optional integrated BioStack3 plate stacker is the fastest on the market, allowing increased efficiency and walk-away automation. Synergy NEO is powered by user-friendly </w:t>
      </w:r>
      <w:hyperlink r:id="rId12" w:history="1">
        <w:r w:rsidR="00CF74AA" w:rsidRPr="00CF74AA">
          <w:rPr>
            <w:rStyle w:val="Hyperlink"/>
            <w:rFonts w:ascii="Arial" w:hAnsi="Arial" w:cs="Arial"/>
            <w:bCs/>
            <w:iCs/>
            <w:sz w:val="22"/>
            <w:szCs w:val="22"/>
            <w:lang w:bidi="en-US"/>
          </w:rPr>
          <w:t>Gen5™</w:t>
        </w:r>
      </w:hyperlink>
      <w:r w:rsidR="00CF74AA" w:rsidRPr="00CF74AA">
        <w:rPr>
          <w:rFonts w:ascii="Arial" w:hAnsi="Arial" w:cs="Arial"/>
          <w:bCs/>
          <w:iCs/>
          <w:color w:val="auto"/>
          <w:sz w:val="22"/>
          <w:szCs w:val="22"/>
          <w:lang w:bidi="en-US"/>
        </w:rPr>
        <w:t xml:space="preserve"> Data Analysis Software; providing pre-defined or custom protocol creation, data processing and export flexibility.</w:t>
      </w:r>
    </w:p>
    <w:p w:rsidR="00CF74AA" w:rsidRPr="00543C9D" w:rsidRDefault="00CF74AA" w:rsidP="00CF74AA">
      <w:pPr>
        <w:pStyle w:val="green"/>
        <w:tabs>
          <w:tab w:val="left" w:pos="10080"/>
        </w:tabs>
        <w:rPr>
          <w:rFonts w:ascii="Arial" w:hAnsi="Arial" w:cs="Arial"/>
          <w:bCs/>
          <w:iCs/>
          <w:color w:val="auto"/>
          <w:sz w:val="22"/>
          <w:szCs w:val="22"/>
          <w:lang w:bidi="en-US"/>
        </w:rPr>
      </w:pPr>
      <w:r w:rsidRPr="00CF74AA">
        <w:rPr>
          <w:rFonts w:ascii="Arial" w:hAnsi="Arial" w:cs="Arial"/>
          <w:bCs/>
          <w:iCs/>
          <w:color w:val="auto"/>
          <w:sz w:val="22"/>
          <w:szCs w:val="22"/>
          <w:lang w:bidi="en-US"/>
        </w:rPr>
        <w:t xml:space="preserve">The </w:t>
      </w:r>
      <w:hyperlink r:id="rId13" w:history="1">
        <w:r w:rsidRPr="00CF74AA">
          <w:rPr>
            <w:rStyle w:val="Hyperlink"/>
            <w:rFonts w:ascii="Arial" w:hAnsi="Arial" w:cs="Arial"/>
            <w:bCs/>
            <w:iCs/>
            <w:sz w:val="22"/>
            <w:szCs w:val="22"/>
            <w:lang w:bidi="en-US"/>
          </w:rPr>
          <w:t>405 Touch</w:t>
        </w:r>
      </w:hyperlink>
      <w:r w:rsidRPr="00CF74AA">
        <w:rPr>
          <w:rFonts w:ascii="Arial" w:hAnsi="Arial" w:cs="Arial"/>
          <w:bCs/>
          <w:iCs/>
          <w:color w:val="auto"/>
          <w:sz w:val="22"/>
          <w:szCs w:val="22"/>
          <w:lang w:bidi="en-US"/>
        </w:rPr>
        <w:t xml:space="preserve"> with optional Verify provides microplate-based washing protocol creation and implementation at the touch of a finger, and also identifies specific clogged dispense and aspirate tubes, thus preventing expensive and time-consuming assay failure. A high-resolution LED backlit touch screen interface supports all gloved environments, and two integrated flash drives enable individual file storage, transfer and operation. The 405 Touch washers are 96- </w:t>
      </w:r>
      <w:r w:rsidRPr="00CF74AA">
        <w:rPr>
          <w:rFonts w:ascii="Arial" w:hAnsi="Arial" w:cs="Arial"/>
          <w:bCs/>
          <w:iCs/>
          <w:color w:val="auto"/>
          <w:sz w:val="22"/>
          <w:szCs w:val="22"/>
          <w:lang w:bidi="en-US"/>
        </w:rPr>
        <w:lastRenderedPageBreak/>
        <w:t xml:space="preserve">and 384-well compatible, and include automated internal buffer switching, quick release manifolds, and optimized cell washing with gentle, low-flow rates for loosely adherent cell monolayers. Models are available for vacuum filtration and </w:t>
      </w:r>
      <w:proofErr w:type="spellStart"/>
      <w:r w:rsidRPr="00CF74AA">
        <w:rPr>
          <w:rFonts w:ascii="Arial" w:hAnsi="Arial" w:cs="Arial"/>
          <w:bCs/>
          <w:iCs/>
          <w:color w:val="auto"/>
          <w:sz w:val="22"/>
          <w:szCs w:val="22"/>
          <w:lang w:bidi="en-US"/>
        </w:rPr>
        <w:t>biomagnetic</w:t>
      </w:r>
      <w:proofErr w:type="spellEnd"/>
      <w:r w:rsidRPr="00CF74AA">
        <w:rPr>
          <w:rFonts w:ascii="Arial" w:hAnsi="Arial" w:cs="Arial"/>
          <w:bCs/>
          <w:iCs/>
          <w:color w:val="auto"/>
          <w:sz w:val="22"/>
          <w:szCs w:val="22"/>
          <w:lang w:bidi="en-US"/>
        </w:rPr>
        <w:t xml:space="preserve"> separation, and all models are powered by </w:t>
      </w:r>
      <w:hyperlink r:id="rId14" w:history="1">
        <w:r w:rsidRPr="00CF74AA">
          <w:rPr>
            <w:rStyle w:val="Hyperlink"/>
            <w:rFonts w:ascii="Arial" w:hAnsi="Arial" w:cs="Arial"/>
            <w:bCs/>
            <w:iCs/>
            <w:sz w:val="22"/>
            <w:szCs w:val="22"/>
            <w:lang w:bidi="en-US"/>
          </w:rPr>
          <w:t>Liquid Handling Control™</w:t>
        </w:r>
      </w:hyperlink>
      <w:r w:rsidRPr="00CF74AA">
        <w:rPr>
          <w:rFonts w:ascii="Arial" w:hAnsi="Arial" w:cs="Arial"/>
          <w:bCs/>
          <w:iCs/>
          <w:color w:val="auto"/>
          <w:sz w:val="22"/>
          <w:szCs w:val="22"/>
          <w:lang w:bidi="en-US"/>
        </w:rPr>
        <w:t xml:space="preserve"> (LHC™) software, and can be coupled with BioTek’s BioStack™ Microplate Stacker for unattended batch processing.</w:t>
      </w:r>
    </w:p>
    <w:p w:rsidR="00CF74AA" w:rsidRPr="00CF74AA" w:rsidRDefault="00740FD0" w:rsidP="00CF74AA">
      <w:pPr>
        <w:pStyle w:val="green"/>
        <w:tabs>
          <w:tab w:val="left" w:pos="10080"/>
        </w:tabs>
        <w:rPr>
          <w:rFonts w:ascii="Arial" w:hAnsi="Arial" w:cs="Arial"/>
          <w:bCs/>
          <w:iCs/>
          <w:color w:val="auto"/>
          <w:sz w:val="22"/>
          <w:szCs w:val="22"/>
          <w:lang w:bidi="en-US"/>
        </w:rPr>
      </w:pPr>
      <w:hyperlink r:id="rId15" w:history="1">
        <w:r w:rsidR="00CF74AA" w:rsidRPr="00CF74AA">
          <w:rPr>
            <w:rStyle w:val="Hyperlink"/>
            <w:rFonts w:ascii="Arial" w:hAnsi="Arial" w:cs="Arial"/>
            <w:bCs/>
            <w:iCs/>
            <w:sz w:val="22"/>
            <w:szCs w:val="22"/>
            <w:lang w:bidi="en-US"/>
          </w:rPr>
          <w:t>BioStack3</w:t>
        </w:r>
      </w:hyperlink>
      <w:r w:rsidR="00CF74AA" w:rsidRPr="00CF74AA">
        <w:rPr>
          <w:rFonts w:ascii="Arial" w:hAnsi="Arial" w:cs="Arial"/>
          <w:bCs/>
          <w:iCs/>
          <w:color w:val="auto"/>
          <w:sz w:val="22"/>
          <w:szCs w:val="22"/>
          <w:lang w:bidi="en-US"/>
        </w:rPr>
        <w:t xml:space="preserve"> is the fastest microplate stacker of its kind, with a dual plate carrier and rotational </w:t>
      </w:r>
      <w:r w:rsidR="00E03DB5">
        <w:rPr>
          <w:rFonts w:ascii="Arial" w:hAnsi="Arial" w:cs="Arial"/>
          <w:bCs/>
          <w:iCs/>
          <w:color w:val="auto"/>
          <w:sz w:val="22"/>
          <w:szCs w:val="22"/>
          <w:lang w:bidi="en-US"/>
        </w:rPr>
        <w:t>gripper</w:t>
      </w:r>
      <w:r w:rsidR="00CF74AA" w:rsidRPr="00CF74AA">
        <w:rPr>
          <w:rFonts w:ascii="Arial" w:hAnsi="Arial" w:cs="Arial"/>
          <w:bCs/>
          <w:iCs/>
          <w:color w:val="auto"/>
          <w:sz w:val="22"/>
          <w:szCs w:val="22"/>
          <w:lang w:bidi="en-US"/>
        </w:rPr>
        <w:t xml:space="preserve"> to quickly move plates from the source stack to the instrument and back to the destination stack in less than 10 seconds, thus streamlining workflows and increasing overall productivity for batch processes. Stacks are available for 10-, 30-, and 50-plate configurations, and BioStack3’s small footprint allows for use in biosafety cabinets or hoods. BioStack3 is compatible with BioTek’s instruments and most third-party microplate-based instruments.</w:t>
      </w:r>
    </w:p>
    <w:p w:rsidR="000717FB" w:rsidRPr="00CF74AA" w:rsidRDefault="00CF74AA" w:rsidP="00CF74AA">
      <w:pPr>
        <w:pStyle w:val="green"/>
        <w:tabs>
          <w:tab w:val="left" w:pos="10080"/>
        </w:tabs>
        <w:rPr>
          <w:rFonts w:ascii="Arial" w:hAnsi="Arial" w:cs="Arial"/>
          <w:bCs/>
          <w:iCs/>
          <w:color w:val="auto"/>
          <w:sz w:val="22"/>
          <w:szCs w:val="22"/>
          <w:lang w:bidi="en-US"/>
        </w:rPr>
      </w:pPr>
      <w:r w:rsidRPr="00CF74AA">
        <w:rPr>
          <w:rFonts w:ascii="Arial" w:hAnsi="Arial" w:cs="Arial"/>
          <w:bCs/>
          <w:iCs/>
          <w:color w:val="auto"/>
          <w:sz w:val="22"/>
          <w:szCs w:val="22"/>
          <w:lang w:bidi="en-US"/>
        </w:rPr>
        <w:t xml:space="preserve">Complete information on BioTek’s SLAS 2013 presentations and posters are available </w:t>
      </w:r>
      <w:hyperlink r:id="rId16" w:history="1">
        <w:r w:rsidRPr="009E6E93">
          <w:rPr>
            <w:rStyle w:val="Hyperlink"/>
            <w:rFonts w:ascii="Arial" w:hAnsi="Arial" w:cs="Arial"/>
            <w:bCs/>
            <w:iCs/>
            <w:sz w:val="22"/>
            <w:szCs w:val="22"/>
            <w:lang w:bidi="en-US"/>
          </w:rPr>
          <w:t>her</w:t>
        </w:r>
        <w:bookmarkStart w:id="0" w:name="_GoBack"/>
        <w:bookmarkEnd w:id="0"/>
        <w:r w:rsidRPr="009E6E93">
          <w:rPr>
            <w:rStyle w:val="Hyperlink"/>
            <w:rFonts w:ascii="Arial" w:hAnsi="Arial" w:cs="Arial"/>
            <w:bCs/>
            <w:iCs/>
            <w:sz w:val="22"/>
            <w:szCs w:val="22"/>
            <w:lang w:bidi="en-US"/>
          </w:rPr>
          <w:t>e</w:t>
        </w:r>
      </w:hyperlink>
      <w:r w:rsidRPr="00CF74AA">
        <w:rPr>
          <w:rFonts w:ascii="Arial" w:hAnsi="Arial" w:cs="Arial"/>
          <w:bCs/>
          <w:iCs/>
          <w:color w:val="auto"/>
          <w:sz w:val="22"/>
          <w:szCs w:val="22"/>
          <w:lang w:bidi="en-US"/>
        </w:rPr>
        <w:t>.</w:t>
      </w:r>
    </w:p>
    <w:p w:rsidR="00633FFD" w:rsidRPr="00633FFD" w:rsidRDefault="00006576" w:rsidP="000717FB">
      <w:pPr>
        <w:rPr>
          <w:rFonts w:ascii="Arial" w:hAnsi="Arial" w:cs="Arial"/>
          <w:sz w:val="22"/>
          <w:szCs w:val="22"/>
        </w:rPr>
      </w:pPr>
      <w:r w:rsidRPr="00633FFD">
        <w:rPr>
          <w:rFonts w:ascii="Arial" w:hAnsi="Arial" w:cs="Arial"/>
          <w:sz w:val="22"/>
          <w:szCs w:val="22"/>
        </w:rPr>
        <w:t>BioTek Instruments, Inc., headquartered in Winooski, VT, USA, is a worldwide leader in the design, manufacture, and sale of microplate instrumentation and software. In 2011, BioTek received</w:t>
      </w:r>
      <w:r w:rsidRPr="00633FFD">
        <w:rPr>
          <w:rFonts w:ascii="Arial" w:hAnsi="Arial" w:cs="Arial"/>
          <w:bCs/>
          <w:iCs/>
          <w:sz w:val="22"/>
          <w:szCs w:val="22"/>
        </w:rPr>
        <w:t xml:space="preserve"> the </w:t>
      </w:r>
      <w:r w:rsidRPr="00633FFD">
        <w:rPr>
          <w:rFonts w:ascii="Arial" w:hAnsi="Arial" w:cs="Arial"/>
          <w:bCs/>
          <w:i/>
          <w:iCs/>
          <w:sz w:val="22"/>
          <w:szCs w:val="22"/>
        </w:rPr>
        <w:t>North American New Product Innovation Award for Workflow Solutions in Life Sciences</w:t>
      </w:r>
      <w:r w:rsidRPr="00633FFD">
        <w:rPr>
          <w:rFonts w:ascii="Arial" w:hAnsi="Arial" w:cs="Arial"/>
          <w:sz w:val="22"/>
          <w:szCs w:val="22"/>
        </w:rPr>
        <w:t xml:space="preserve"> from </w:t>
      </w:r>
      <w:r w:rsidRPr="00633FFD">
        <w:rPr>
          <w:rFonts w:ascii="Arial" w:hAnsi="Arial" w:cs="Arial"/>
          <w:bCs/>
          <w:iCs/>
          <w:sz w:val="22"/>
          <w:szCs w:val="22"/>
        </w:rPr>
        <w:t>Frost &amp; Sullivan.</w:t>
      </w:r>
      <w:r w:rsidRPr="00633FFD">
        <w:rPr>
          <w:rFonts w:ascii="Arial" w:hAnsi="Arial" w:cs="Arial"/>
          <w:sz w:val="22"/>
          <w:szCs w:val="22"/>
        </w:rPr>
        <w:t xml:space="preserve"> </w:t>
      </w:r>
      <w:r w:rsidR="00633FFD" w:rsidRPr="00633FFD">
        <w:rPr>
          <w:rFonts w:ascii="Arial" w:hAnsi="Arial" w:cs="Arial"/>
          <w:sz w:val="22"/>
          <w:szCs w:val="22"/>
        </w:rPr>
        <w:t>BioTek instrumentation is used to aid in the advancement of life science research, facilitate the drug discovery process, provide rapid and cost-effective industrial analysis</w:t>
      </w:r>
      <w:r w:rsidR="00633FFD">
        <w:rPr>
          <w:rFonts w:ascii="Arial" w:hAnsi="Arial" w:cs="Arial"/>
          <w:sz w:val="22"/>
          <w:szCs w:val="22"/>
        </w:rPr>
        <w:t>,</w:t>
      </w:r>
      <w:r w:rsidR="00633FFD" w:rsidRPr="00633FFD">
        <w:rPr>
          <w:rFonts w:ascii="Arial" w:hAnsi="Arial" w:cs="Arial"/>
          <w:sz w:val="22"/>
          <w:szCs w:val="22"/>
        </w:rPr>
        <w:t xml:space="preserve"> and to enable sensitive and accurate quantification of a wide range of molecules across diverse applications.</w:t>
      </w:r>
    </w:p>
    <w:p w:rsidR="0055477E" w:rsidRPr="00633DC2" w:rsidRDefault="0055477E" w:rsidP="000717FB">
      <w:pPr>
        <w:pStyle w:val="green"/>
        <w:spacing w:before="0" w:beforeAutospacing="0" w:after="0" w:afterAutospacing="0"/>
        <w:rPr>
          <w:rFonts w:ascii="Arial" w:hAnsi="Arial" w:cs="Arial"/>
          <w:sz w:val="22"/>
          <w:szCs w:val="22"/>
        </w:rPr>
      </w:pPr>
    </w:p>
    <w:p w:rsidR="00864CFF" w:rsidRPr="00633DC2" w:rsidRDefault="00864CFF">
      <w:pPr>
        <w:rPr>
          <w:rFonts w:ascii="Arial" w:hAnsi="Arial" w:cs="Arial"/>
          <w:sz w:val="22"/>
          <w:szCs w:val="22"/>
        </w:rPr>
      </w:pPr>
    </w:p>
    <w:p w:rsidR="0055477E" w:rsidRPr="00633DC2" w:rsidRDefault="0055477E" w:rsidP="0055477E">
      <w:pPr>
        <w:rPr>
          <w:rFonts w:ascii="Arial" w:hAnsi="Arial" w:cs="Arial"/>
          <w:bCs/>
          <w:iCs/>
          <w:sz w:val="22"/>
        </w:rPr>
      </w:pPr>
      <w:r w:rsidRPr="00633DC2">
        <w:rPr>
          <w:rFonts w:ascii="Arial" w:hAnsi="Arial" w:cs="Arial"/>
          <w:bCs/>
          <w:iCs/>
          <w:sz w:val="22"/>
        </w:rPr>
        <w:t>For additional information, contact:</w:t>
      </w:r>
    </w:p>
    <w:p w:rsidR="0055477E" w:rsidRPr="00633DC2" w:rsidRDefault="0055477E" w:rsidP="0055477E">
      <w:pPr>
        <w:rPr>
          <w:rFonts w:ascii="Arial" w:hAnsi="Arial" w:cs="Arial"/>
          <w:sz w:val="22"/>
          <w:szCs w:val="22"/>
        </w:rPr>
      </w:pPr>
      <w:r w:rsidRPr="00633DC2">
        <w:rPr>
          <w:rFonts w:ascii="Arial" w:hAnsi="Arial" w:cs="Arial"/>
          <w:sz w:val="22"/>
          <w:szCs w:val="22"/>
        </w:rPr>
        <w:t>Chere Griffin, Account Executive</w:t>
      </w:r>
    </w:p>
    <w:p w:rsidR="0055477E" w:rsidRDefault="0055477E" w:rsidP="0055477E">
      <w:pPr>
        <w:rPr>
          <w:rFonts w:ascii="Arial" w:hAnsi="Arial" w:cs="Arial"/>
          <w:sz w:val="22"/>
          <w:szCs w:val="22"/>
        </w:rPr>
      </w:pPr>
      <w:r>
        <w:rPr>
          <w:rFonts w:ascii="Arial" w:hAnsi="Arial" w:cs="Arial"/>
          <w:sz w:val="22"/>
          <w:szCs w:val="22"/>
        </w:rPr>
        <w:t>Shaw &amp; Todd Advertising and Marketing Communications</w:t>
      </w:r>
    </w:p>
    <w:p w:rsidR="0055477E" w:rsidRDefault="0055477E" w:rsidP="0055477E">
      <w:pPr>
        <w:rPr>
          <w:rFonts w:ascii="Arial" w:hAnsi="Arial" w:cs="Arial"/>
          <w:sz w:val="22"/>
          <w:szCs w:val="22"/>
        </w:rPr>
      </w:pPr>
      <w:r>
        <w:rPr>
          <w:rFonts w:ascii="Arial" w:hAnsi="Arial" w:cs="Arial"/>
          <w:sz w:val="22"/>
          <w:szCs w:val="22"/>
        </w:rPr>
        <w:t>908-818-9463</w:t>
      </w:r>
    </w:p>
    <w:p w:rsidR="0055477E" w:rsidRDefault="00740FD0" w:rsidP="00B35793">
      <w:pPr>
        <w:rPr>
          <w:rFonts w:ascii="Arial" w:hAnsi="Arial" w:cs="Arial"/>
          <w:sz w:val="22"/>
          <w:szCs w:val="22"/>
        </w:rPr>
      </w:pPr>
      <w:hyperlink r:id="rId17" w:history="1">
        <w:r w:rsidR="0055477E">
          <w:rPr>
            <w:rStyle w:val="Hyperlink"/>
            <w:rFonts w:ascii="Arial" w:hAnsi="Arial" w:cs="Arial"/>
            <w:sz w:val="22"/>
            <w:szCs w:val="22"/>
          </w:rPr>
          <w:t>cgriffin@shawtodd.com</w:t>
        </w:r>
      </w:hyperlink>
    </w:p>
    <w:p w:rsidR="0055477E" w:rsidRDefault="0055477E" w:rsidP="006911E5">
      <w:pPr>
        <w:pStyle w:val="NormalWeb"/>
        <w:ind w:right="-270"/>
        <w:jc w:val="center"/>
        <w:rPr>
          <w:rFonts w:ascii="Arial" w:hAnsi="Arial" w:cs="Arial"/>
          <w:sz w:val="22"/>
          <w:szCs w:val="22"/>
        </w:rPr>
      </w:pPr>
      <w:r>
        <w:rPr>
          <w:rFonts w:ascii="Arial" w:hAnsi="Arial" w:cs="Arial"/>
          <w:sz w:val="22"/>
          <w:szCs w:val="22"/>
        </w:rPr>
        <w:t>###</w:t>
      </w:r>
    </w:p>
    <w:sectPr w:rsidR="0055477E" w:rsidSect="00B21F9A">
      <w:footerReference w:type="first" r:id="rId18"/>
      <w:pgSz w:w="12240" w:h="15840" w:code="1"/>
      <w:pgMar w:top="1152" w:right="1152" w:bottom="1152" w:left="1008" w:header="288" w:footer="288" w:gutter="0"/>
      <w:cols w:space="432"/>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D0" w:rsidRDefault="00740FD0">
      <w:r>
        <w:separator/>
      </w:r>
    </w:p>
  </w:endnote>
  <w:endnote w:type="continuationSeparator" w:id="0">
    <w:p w:rsidR="00740FD0" w:rsidRDefault="0074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notTrueType/>
    <w:pitch w:val="variable"/>
    <w:sig w:usb0="00000000" w:usb1="10000000" w:usb2="00000000" w:usb3="00000000" w:csb0="80000000" w:csb1="00000000"/>
  </w:font>
  <w:font w:name="Arial">
    <w:panose1 w:val="020B0604020202020204"/>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venir LT Std 55 Roman">
    <w:panose1 w:val="020B0503020203020204"/>
    <w:charset w:val="00"/>
    <w:family w:val="auto"/>
    <w:pitch w:val="variable"/>
    <w:sig w:usb0="800000AF" w:usb1="4000204A" w:usb2="00000000" w:usb3="00000000" w:csb0="00000001" w:csb1="00000000"/>
  </w:font>
  <w:font w:name="Avenir LT Std 35 Light">
    <w:panose1 w:val="020B0402020203020204"/>
    <w:charset w:val="00"/>
    <w:family w:val="auto"/>
    <w:pitch w:val="variable"/>
    <w:sig w:usb0="800000AF" w:usb1="4000204A" w:usb2="00000000" w:usb3="00000000" w:csb0="00000001"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D0" w:rsidRDefault="00740FD0">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740FD0" w:rsidRDefault="00EF38B0">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w:t>
    </w:r>
    <w:r w:rsidR="00740FD0">
      <w:rPr>
        <w:rFonts w:ascii="Optima" w:hAnsi="Optima"/>
        <w:color w:val="000000"/>
        <w:sz w:val="14"/>
      </w:rPr>
      <w:t xml:space="preserve"> TEL: 888-451-</w:t>
    </w:r>
    <w:proofErr w:type="gramStart"/>
    <w:r w:rsidR="00740FD0">
      <w:rPr>
        <w:rFonts w:ascii="Optima" w:hAnsi="Optima"/>
        <w:color w:val="000000"/>
        <w:sz w:val="14"/>
      </w:rPr>
      <w:t>5171  FAX</w:t>
    </w:r>
    <w:proofErr w:type="gramEnd"/>
    <w:r w:rsidR="00740FD0">
      <w:rPr>
        <w:rFonts w:ascii="Optima" w:hAnsi="Optima"/>
        <w:color w:val="000000"/>
        <w:sz w:val="14"/>
      </w:rPr>
      <w:t>: 802-655-7941  Outside the USA:  802-655-4740  E-mail: customercare@biotek.com</w:t>
    </w:r>
  </w:p>
  <w:p w:rsidR="00740FD0" w:rsidRDefault="00740FD0">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D0" w:rsidRDefault="00740FD0">
      <w:r>
        <w:separator/>
      </w:r>
    </w:p>
  </w:footnote>
  <w:footnote w:type="continuationSeparator" w:id="0">
    <w:p w:rsidR="00740FD0" w:rsidRDefault="00740F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82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C233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70CCDF7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0D8314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D58ABDBC"/>
    <w:lvl w:ilvl="0">
      <w:start w:val="1"/>
      <w:numFmt w:val="decimal"/>
      <w:pStyle w:val="ListNumber2"/>
      <w:lvlText w:val="%1."/>
      <w:lvlJc w:val="left"/>
      <w:pPr>
        <w:tabs>
          <w:tab w:val="num" w:pos="720"/>
        </w:tabs>
        <w:ind w:left="720" w:hanging="360"/>
      </w:pPr>
    </w:lvl>
  </w:abstractNum>
  <w:abstractNum w:abstractNumId="5">
    <w:nsid w:val="FFFFFF80"/>
    <w:multiLevelType w:val="singleLevel"/>
    <w:tmpl w:val="94F4D1D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057482E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E1FC405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6B83A5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C5C001E4"/>
    <w:lvl w:ilvl="0">
      <w:start w:val="1"/>
      <w:numFmt w:val="decimal"/>
      <w:pStyle w:val="ListNumber"/>
      <w:lvlText w:val="%1."/>
      <w:lvlJc w:val="left"/>
      <w:pPr>
        <w:tabs>
          <w:tab w:val="num" w:pos="360"/>
        </w:tabs>
        <w:ind w:left="360" w:hanging="360"/>
      </w:pPr>
    </w:lvl>
  </w:abstractNum>
  <w:abstractNum w:abstractNumId="10">
    <w:nsid w:val="FFFFFF89"/>
    <w:multiLevelType w:val="singleLevel"/>
    <w:tmpl w:val="B8B200B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74A5D86"/>
    <w:multiLevelType w:val="hybridMultilevel"/>
    <w:tmpl w:val="7216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82332"/>
    <w:multiLevelType w:val="hybridMultilevel"/>
    <w:tmpl w:val="D10E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24274D"/>
    <w:multiLevelType w:val="hybridMultilevel"/>
    <w:tmpl w:val="E814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59"/>
    <w:rsid w:val="0000033F"/>
    <w:rsid w:val="00006576"/>
    <w:rsid w:val="000065CF"/>
    <w:rsid w:val="000171D8"/>
    <w:rsid w:val="00020ADE"/>
    <w:rsid w:val="00022A58"/>
    <w:rsid w:val="00037873"/>
    <w:rsid w:val="000717FB"/>
    <w:rsid w:val="00082334"/>
    <w:rsid w:val="00086CE5"/>
    <w:rsid w:val="000C0C00"/>
    <w:rsid w:val="000C3EE4"/>
    <w:rsid w:val="000D7152"/>
    <w:rsid w:val="000E252D"/>
    <w:rsid w:val="000F275D"/>
    <w:rsid w:val="000F374E"/>
    <w:rsid w:val="000F442D"/>
    <w:rsid w:val="0012768F"/>
    <w:rsid w:val="00133513"/>
    <w:rsid w:val="00135AD6"/>
    <w:rsid w:val="00150713"/>
    <w:rsid w:val="001712BF"/>
    <w:rsid w:val="001719C2"/>
    <w:rsid w:val="00194BCF"/>
    <w:rsid w:val="001A0BE5"/>
    <w:rsid w:val="001A2E14"/>
    <w:rsid w:val="001C1F46"/>
    <w:rsid w:val="001D0189"/>
    <w:rsid w:val="001E4E77"/>
    <w:rsid w:val="001F077E"/>
    <w:rsid w:val="002031BD"/>
    <w:rsid w:val="00222095"/>
    <w:rsid w:val="002620A8"/>
    <w:rsid w:val="00267B51"/>
    <w:rsid w:val="00280116"/>
    <w:rsid w:val="002E0A82"/>
    <w:rsid w:val="003237BE"/>
    <w:rsid w:val="00330A62"/>
    <w:rsid w:val="0034469F"/>
    <w:rsid w:val="003616BD"/>
    <w:rsid w:val="00377756"/>
    <w:rsid w:val="00383141"/>
    <w:rsid w:val="00397A11"/>
    <w:rsid w:val="003A657F"/>
    <w:rsid w:val="003D6AEC"/>
    <w:rsid w:val="003E5F86"/>
    <w:rsid w:val="003F2FCF"/>
    <w:rsid w:val="00406AD8"/>
    <w:rsid w:val="00406EF1"/>
    <w:rsid w:val="004110F4"/>
    <w:rsid w:val="00442397"/>
    <w:rsid w:val="00442DAF"/>
    <w:rsid w:val="0048167E"/>
    <w:rsid w:val="00491CEB"/>
    <w:rsid w:val="00543C9D"/>
    <w:rsid w:val="0055477E"/>
    <w:rsid w:val="00577906"/>
    <w:rsid w:val="00595742"/>
    <w:rsid w:val="005B40B5"/>
    <w:rsid w:val="005D3040"/>
    <w:rsid w:val="005D7906"/>
    <w:rsid w:val="005D7D37"/>
    <w:rsid w:val="00627483"/>
    <w:rsid w:val="00630D0A"/>
    <w:rsid w:val="00633DC2"/>
    <w:rsid w:val="00633FFD"/>
    <w:rsid w:val="0063754E"/>
    <w:rsid w:val="00650048"/>
    <w:rsid w:val="006911E5"/>
    <w:rsid w:val="006B76DE"/>
    <w:rsid w:val="006C498E"/>
    <w:rsid w:val="006D7DF5"/>
    <w:rsid w:val="006F0007"/>
    <w:rsid w:val="00703B7E"/>
    <w:rsid w:val="0073684D"/>
    <w:rsid w:val="00740FD0"/>
    <w:rsid w:val="0076015F"/>
    <w:rsid w:val="00766A4A"/>
    <w:rsid w:val="0077674C"/>
    <w:rsid w:val="007802F0"/>
    <w:rsid w:val="007A4531"/>
    <w:rsid w:val="007E6C42"/>
    <w:rsid w:val="007F0D66"/>
    <w:rsid w:val="0081051B"/>
    <w:rsid w:val="008266CA"/>
    <w:rsid w:val="00842D42"/>
    <w:rsid w:val="0084571F"/>
    <w:rsid w:val="00864CFF"/>
    <w:rsid w:val="008932AA"/>
    <w:rsid w:val="008B11D6"/>
    <w:rsid w:val="008B77DA"/>
    <w:rsid w:val="008C2558"/>
    <w:rsid w:val="008C5005"/>
    <w:rsid w:val="008C5E62"/>
    <w:rsid w:val="008D1F9F"/>
    <w:rsid w:val="008F7242"/>
    <w:rsid w:val="009026B7"/>
    <w:rsid w:val="00904128"/>
    <w:rsid w:val="0092328E"/>
    <w:rsid w:val="00965B67"/>
    <w:rsid w:val="00967522"/>
    <w:rsid w:val="009A7DB7"/>
    <w:rsid w:val="009D2207"/>
    <w:rsid w:val="009E6E93"/>
    <w:rsid w:val="00A26CC9"/>
    <w:rsid w:val="00A572E1"/>
    <w:rsid w:val="00A60E59"/>
    <w:rsid w:val="00A67092"/>
    <w:rsid w:val="00A93B14"/>
    <w:rsid w:val="00A96809"/>
    <w:rsid w:val="00AB172A"/>
    <w:rsid w:val="00AB4EE6"/>
    <w:rsid w:val="00AC257C"/>
    <w:rsid w:val="00AD5D24"/>
    <w:rsid w:val="00AE77BF"/>
    <w:rsid w:val="00B04E48"/>
    <w:rsid w:val="00B21F9A"/>
    <w:rsid w:val="00B35793"/>
    <w:rsid w:val="00B36FAE"/>
    <w:rsid w:val="00B77FCA"/>
    <w:rsid w:val="00B84B7B"/>
    <w:rsid w:val="00BA61A2"/>
    <w:rsid w:val="00BB61EF"/>
    <w:rsid w:val="00BD7DBF"/>
    <w:rsid w:val="00C02631"/>
    <w:rsid w:val="00C03808"/>
    <w:rsid w:val="00C15606"/>
    <w:rsid w:val="00C21B7E"/>
    <w:rsid w:val="00C45EA5"/>
    <w:rsid w:val="00C54B67"/>
    <w:rsid w:val="00C61A11"/>
    <w:rsid w:val="00C74EFF"/>
    <w:rsid w:val="00C919FC"/>
    <w:rsid w:val="00C92EDE"/>
    <w:rsid w:val="00CA36C2"/>
    <w:rsid w:val="00CB34F0"/>
    <w:rsid w:val="00CF74AA"/>
    <w:rsid w:val="00D25758"/>
    <w:rsid w:val="00D37396"/>
    <w:rsid w:val="00D672C9"/>
    <w:rsid w:val="00D73601"/>
    <w:rsid w:val="00D92F8D"/>
    <w:rsid w:val="00DB33E9"/>
    <w:rsid w:val="00DD2EA8"/>
    <w:rsid w:val="00DD3776"/>
    <w:rsid w:val="00DE496C"/>
    <w:rsid w:val="00DE548E"/>
    <w:rsid w:val="00DF0F5B"/>
    <w:rsid w:val="00E03DB5"/>
    <w:rsid w:val="00E126C4"/>
    <w:rsid w:val="00E12706"/>
    <w:rsid w:val="00E338A9"/>
    <w:rsid w:val="00E345F9"/>
    <w:rsid w:val="00E50122"/>
    <w:rsid w:val="00E50C5F"/>
    <w:rsid w:val="00E63B23"/>
    <w:rsid w:val="00E76098"/>
    <w:rsid w:val="00EE4499"/>
    <w:rsid w:val="00EF287A"/>
    <w:rsid w:val="00EF38B0"/>
    <w:rsid w:val="00EF5C08"/>
    <w:rsid w:val="00F0150F"/>
    <w:rsid w:val="00F067F2"/>
    <w:rsid w:val="00F3080C"/>
    <w:rsid w:val="00F365F9"/>
    <w:rsid w:val="00F578CD"/>
    <w:rsid w:val="00F7507C"/>
    <w:rsid w:val="00F9072B"/>
    <w:rsid w:val="00FB246E"/>
    <w:rsid w:val="00FB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9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742"/>
    <w:pPr>
      <w:tabs>
        <w:tab w:val="center" w:pos="4320"/>
        <w:tab w:val="right" w:pos="8640"/>
      </w:tabs>
    </w:pPr>
  </w:style>
  <w:style w:type="paragraph" w:styleId="NormalWeb">
    <w:name w:val="Normal (Web)"/>
    <w:basedOn w:val="Normal"/>
    <w:rsid w:val="00595742"/>
    <w:rPr>
      <w:sz w:val="24"/>
      <w:szCs w:val="24"/>
    </w:rPr>
  </w:style>
  <w:style w:type="character" w:styleId="Hyperlink">
    <w:name w:val="Hyperlink"/>
    <w:rsid w:val="00595742"/>
    <w:rPr>
      <w:color w:val="0000FF"/>
      <w:u w:val="single"/>
    </w:rPr>
  </w:style>
  <w:style w:type="paragraph" w:styleId="BodyText2">
    <w:name w:val="Body Text 2"/>
    <w:basedOn w:val="Normal"/>
    <w:link w:val="BodyText2Char"/>
    <w:rsid w:val="00595742"/>
    <w:rPr>
      <w:rFonts w:ascii="Arial" w:hAnsi="Arial"/>
    </w:rPr>
  </w:style>
  <w:style w:type="paragraph" w:styleId="Header">
    <w:name w:val="header"/>
    <w:basedOn w:val="Normal"/>
    <w:rsid w:val="00595742"/>
    <w:pPr>
      <w:tabs>
        <w:tab w:val="center" w:pos="4320"/>
        <w:tab w:val="right" w:pos="8640"/>
      </w:tabs>
    </w:pPr>
  </w:style>
  <w:style w:type="character" w:styleId="FollowedHyperlink">
    <w:name w:val="FollowedHyperlink"/>
    <w:rsid w:val="00595742"/>
    <w:rPr>
      <w:color w:val="800080"/>
      <w:u w:val="single"/>
    </w:rPr>
  </w:style>
  <w:style w:type="character" w:customStyle="1" w:styleId="dateline">
    <w:name w:val="dateline"/>
    <w:basedOn w:val="DefaultParagraphFont"/>
    <w:rsid w:val="00595742"/>
  </w:style>
  <w:style w:type="character" w:customStyle="1" w:styleId="A0">
    <w:name w:val="A0"/>
    <w:uiPriority w:val="99"/>
    <w:rsid w:val="00595742"/>
    <w:rPr>
      <w:color w:val="000000"/>
      <w:sz w:val="18"/>
      <w:szCs w:val="18"/>
    </w:rPr>
  </w:style>
  <w:style w:type="paragraph" w:styleId="BodyText">
    <w:name w:val="Body Text"/>
    <w:basedOn w:val="Normal"/>
    <w:rsid w:val="00595742"/>
    <w:rPr>
      <w:rFonts w:ascii="Arial" w:hAnsi="Arial" w:cs="Arial"/>
      <w:sz w:val="22"/>
    </w:rPr>
  </w:style>
  <w:style w:type="paragraph" w:styleId="ListBullet">
    <w:name w:val="List Bullet"/>
    <w:basedOn w:val="Normal"/>
    <w:autoRedefine/>
    <w:rsid w:val="00595742"/>
    <w:pPr>
      <w:numPr>
        <w:numId w:val="1"/>
      </w:numPr>
    </w:pPr>
  </w:style>
  <w:style w:type="paragraph" w:styleId="ListBullet2">
    <w:name w:val="List Bullet 2"/>
    <w:basedOn w:val="Normal"/>
    <w:autoRedefine/>
    <w:rsid w:val="00595742"/>
    <w:pPr>
      <w:numPr>
        <w:numId w:val="2"/>
      </w:numPr>
    </w:pPr>
  </w:style>
  <w:style w:type="paragraph" w:styleId="ListBullet3">
    <w:name w:val="List Bullet 3"/>
    <w:basedOn w:val="Normal"/>
    <w:autoRedefine/>
    <w:rsid w:val="00595742"/>
    <w:pPr>
      <w:numPr>
        <w:numId w:val="3"/>
      </w:numPr>
    </w:pPr>
  </w:style>
  <w:style w:type="paragraph" w:styleId="ListBullet4">
    <w:name w:val="List Bullet 4"/>
    <w:basedOn w:val="Normal"/>
    <w:autoRedefine/>
    <w:rsid w:val="00595742"/>
    <w:pPr>
      <w:numPr>
        <w:numId w:val="4"/>
      </w:numPr>
    </w:pPr>
  </w:style>
  <w:style w:type="paragraph" w:styleId="ListBullet5">
    <w:name w:val="List Bullet 5"/>
    <w:basedOn w:val="Normal"/>
    <w:autoRedefine/>
    <w:rsid w:val="00595742"/>
    <w:pPr>
      <w:numPr>
        <w:numId w:val="5"/>
      </w:numPr>
    </w:pPr>
  </w:style>
  <w:style w:type="paragraph" w:styleId="ListNumber">
    <w:name w:val="List Number"/>
    <w:basedOn w:val="Normal"/>
    <w:rsid w:val="00595742"/>
    <w:pPr>
      <w:numPr>
        <w:numId w:val="6"/>
      </w:numPr>
    </w:pPr>
  </w:style>
  <w:style w:type="paragraph" w:styleId="ListNumber2">
    <w:name w:val="List Number 2"/>
    <w:basedOn w:val="Normal"/>
    <w:rsid w:val="00595742"/>
    <w:pPr>
      <w:numPr>
        <w:numId w:val="7"/>
      </w:numPr>
    </w:pPr>
  </w:style>
  <w:style w:type="paragraph" w:styleId="ListNumber3">
    <w:name w:val="List Number 3"/>
    <w:basedOn w:val="Normal"/>
    <w:rsid w:val="00595742"/>
    <w:pPr>
      <w:numPr>
        <w:numId w:val="8"/>
      </w:numPr>
    </w:pPr>
  </w:style>
  <w:style w:type="paragraph" w:styleId="ListNumber4">
    <w:name w:val="List Number 4"/>
    <w:basedOn w:val="Normal"/>
    <w:rsid w:val="00595742"/>
    <w:pPr>
      <w:numPr>
        <w:numId w:val="9"/>
      </w:numPr>
    </w:pPr>
  </w:style>
  <w:style w:type="paragraph" w:styleId="ListNumber5">
    <w:name w:val="List Number 5"/>
    <w:basedOn w:val="Normal"/>
    <w:rsid w:val="00595742"/>
    <w:pPr>
      <w:numPr>
        <w:numId w:val="10"/>
      </w:numPr>
    </w:pPr>
  </w:style>
  <w:style w:type="character" w:customStyle="1" w:styleId="BodyText2Char">
    <w:name w:val="Body Text 2 Char"/>
    <w:link w:val="BodyText2"/>
    <w:rsid w:val="00E60BD5"/>
    <w:rPr>
      <w:rFonts w:ascii="Arial" w:hAnsi="Arial" w:cs="Arial"/>
    </w:rPr>
  </w:style>
  <w:style w:type="paragraph" w:styleId="BalloonText">
    <w:name w:val="Balloon Text"/>
    <w:basedOn w:val="Normal"/>
    <w:semiHidden/>
    <w:rsid w:val="001B650F"/>
    <w:rPr>
      <w:rFonts w:ascii="Tahoma" w:hAnsi="Tahoma" w:cs="Tahoma"/>
      <w:sz w:val="16"/>
      <w:szCs w:val="16"/>
    </w:rPr>
  </w:style>
  <w:style w:type="paragraph" w:customStyle="1" w:styleId="green">
    <w:name w:val="green"/>
    <w:basedOn w:val="Normal"/>
    <w:rsid w:val="006D7DF5"/>
    <w:pPr>
      <w:spacing w:before="100" w:beforeAutospacing="1" w:after="100" w:afterAutospacing="1"/>
    </w:pPr>
    <w:rPr>
      <w:color w:val="046A5D"/>
      <w:sz w:val="24"/>
      <w:szCs w:val="24"/>
    </w:rPr>
  </w:style>
  <w:style w:type="character" w:styleId="Strong">
    <w:name w:val="Strong"/>
    <w:uiPriority w:val="22"/>
    <w:qFormat/>
    <w:rsid w:val="006D7DF5"/>
    <w:rPr>
      <w:b/>
      <w:bCs/>
    </w:rPr>
  </w:style>
  <w:style w:type="character" w:styleId="CommentReference">
    <w:name w:val="annotation reference"/>
    <w:basedOn w:val="DefaultParagraphFont"/>
    <w:rsid w:val="00A26CC9"/>
    <w:rPr>
      <w:sz w:val="16"/>
      <w:szCs w:val="16"/>
    </w:rPr>
  </w:style>
  <w:style w:type="paragraph" w:styleId="CommentText">
    <w:name w:val="annotation text"/>
    <w:basedOn w:val="Normal"/>
    <w:link w:val="CommentTextChar"/>
    <w:rsid w:val="00A26CC9"/>
  </w:style>
  <w:style w:type="character" w:customStyle="1" w:styleId="CommentTextChar">
    <w:name w:val="Comment Text Char"/>
    <w:basedOn w:val="DefaultParagraphFont"/>
    <w:link w:val="CommentText"/>
    <w:rsid w:val="00A26CC9"/>
  </w:style>
  <w:style w:type="paragraph" w:styleId="CommentSubject">
    <w:name w:val="annotation subject"/>
    <w:basedOn w:val="CommentText"/>
    <w:next w:val="CommentText"/>
    <w:link w:val="CommentSubjectChar"/>
    <w:rsid w:val="00A26CC9"/>
    <w:rPr>
      <w:b/>
      <w:bCs/>
    </w:rPr>
  </w:style>
  <w:style w:type="character" w:customStyle="1" w:styleId="CommentSubjectChar">
    <w:name w:val="Comment Subject Char"/>
    <w:basedOn w:val="CommentTextChar"/>
    <w:link w:val="CommentSubject"/>
    <w:rsid w:val="00A26CC9"/>
    <w:rPr>
      <w:b/>
      <w:bCs/>
    </w:rPr>
  </w:style>
  <w:style w:type="paragraph" w:customStyle="1" w:styleId="Default">
    <w:name w:val="Default"/>
    <w:rsid w:val="00C21B7E"/>
    <w:pPr>
      <w:widowControl w:val="0"/>
      <w:autoSpaceDE w:val="0"/>
      <w:autoSpaceDN w:val="0"/>
      <w:adjustRightInd w:val="0"/>
    </w:pPr>
    <w:rPr>
      <w:rFonts w:ascii="Avenir LT Std 55 Roman" w:hAnsi="Avenir LT Std 55 Roman" w:cs="Avenir LT Std 55 Roman"/>
      <w:color w:val="000000"/>
      <w:sz w:val="24"/>
      <w:szCs w:val="24"/>
    </w:rPr>
  </w:style>
  <w:style w:type="paragraph" w:customStyle="1" w:styleId="Pa0">
    <w:name w:val="Pa0"/>
    <w:basedOn w:val="Default"/>
    <w:next w:val="Default"/>
    <w:uiPriority w:val="99"/>
    <w:rsid w:val="00C21B7E"/>
    <w:pPr>
      <w:spacing w:line="241" w:lineRule="atLeast"/>
    </w:pPr>
    <w:rPr>
      <w:rFonts w:cs="Times New Roman"/>
      <w:color w:val="auto"/>
    </w:rPr>
  </w:style>
  <w:style w:type="character" w:customStyle="1" w:styleId="A1">
    <w:name w:val="A1"/>
    <w:uiPriority w:val="99"/>
    <w:rsid w:val="00C21B7E"/>
    <w:rPr>
      <w:rFonts w:ascii="Avenir LT Std 35 Light" w:hAnsi="Avenir LT Std 35 Light" w:cs="Avenir LT Std 35 Light"/>
      <w:i/>
      <w:iCs/>
      <w:color w:val="221E1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9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742"/>
    <w:pPr>
      <w:tabs>
        <w:tab w:val="center" w:pos="4320"/>
        <w:tab w:val="right" w:pos="8640"/>
      </w:tabs>
    </w:pPr>
  </w:style>
  <w:style w:type="paragraph" w:styleId="NormalWeb">
    <w:name w:val="Normal (Web)"/>
    <w:basedOn w:val="Normal"/>
    <w:rsid w:val="00595742"/>
    <w:rPr>
      <w:sz w:val="24"/>
      <w:szCs w:val="24"/>
    </w:rPr>
  </w:style>
  <w:style w:type="character" w:styleId="Hyperlink">
    <w:name w:val="Hyperlink"/>
    <w:rsid w:val="00595742"/>
    <w:rPr>
      <w:color w:val="0000FF"/>
      <w:u w:val="single"/>
    </w:rPr>
  </w:style>
  <w:style w:type="paragraph" w:styleId="BodyText2">
    <w:name w:val="Body Text 2"/>
    <w:basedOn w:val="Normal"/>
    <w:link w:val="BodyText2Char"/>
    <w:rsid w:val="00595742"/>
    <w:rPr>
      <w:rFonts w:ascii="Arial" w:hAnsi="Arial"/>
    </w:rPr>
  </w:style>
  <w:style w:type="paragraph" w:styleId="Header">
    <w:name w:val="header"/>
    <w:basedOn w:val="Normal"/>
    <w:rsid w:val="00595742"/>
    <w:pPr>
      <w:tabs>
        <w:tab w:val="center" w:pos="4320"/>
        <w:tab w:val="right" w:pos="8640"/>
      </w:tabs>
    </w:pPr>
  </w:style>
  <w:style w:type="character" w:styleId="FollowedHyperlink">
    <w:name w:val="FollowedHyperlink"/>
    <w:rsid w:val="00595742"/>
    <w:rPr>
      <w:color w:val="800080"/>
      <w:u w:val="single"/>
    </w:rPr>
  </w:style>
  <w:style w:type="character" w:customStyle="1" w:styleId="dateline">
    <w:name w:val="dateline"/>
    <w:basedOn w:val="DefaultParagraphFont"/>
    <w:rsid w:val="00595742"/>
  </w:style>
  <w:style w:type="character" w:customStyle="1" w:styleId="A0">
    <w:name w:val="A0"/>
    <w:uiPriority w:val="99"/>
    <w:rsid w:val="00595742"/>
    <w:rPr>
      <w:color w:val="000000"/>
      <w:sz w:val="18"/>
      <w:szCs w:val="18"/>
    </w:rPr>
  </w:style>
  <w:style w:type="paragraph" w:styleId="BodyText">
    <w:name w:val="Body Text"/>
    <w:basedOn w:val="Normal"/>
    <w:rsid w:val="00595742"/>
    <w:rPr>
      <w:rFonts w:ascii="Arial" w:hAnsi="Arial" w:cs="Arial"/>
      <w:sz w:val="22"/>
    </w:rPr>
  </w:style>
  <w:style w:type="paragraph" w:styleId="ListBullet">
    <w:name w:val="List Bullet"/>
    <w:basedOn w:val="Normal"/>
    <w:autoRedefine/>
    <w:rsid w:val="00595742"/>
    <w:pPr>
      <w:numPr>
        <w:numId w:val="1"/>
      </w:numPr>
    </w:pPr>
  </w:style>
  <w:style w:type="paragraph" w:styleId="ListBullet2">
    <w:name w:val="List Bullet 2"/>
    <w:basedOn w:val="Normal"/>
    <w:autoRedefine/>
    <w:rsid w:val="00595742"/>
    <w:pPr>
      <w:numPr>
        <w:numId w:val="2"/>
      </w:numPr>
    </w:pPr>
  </w:style>
  <w:style w:type="paragraph" w:styleId="ListBullet3">
    <w:name w:val="List Bullet 3"/>
    <w:basedOn w:val="Normal"/>
    <w:autoRedefine/>
    <w:rsid w:val="00595742"/>
    <w:pPr>
      <w:numPr>
        <w:numId w:val="3"/>
      </w:numPr>
    </w:pPr>
  </w:style>
  <w:style w:type="paragraph" w:styleId="ListBullet4">
    <w:name w:val="List Bullet 4"/>
    <w:basedOn w:val="Normal"/>
    <w:autoRedefine/>
    <w:rsid w:val="00595742"/>
    <w:pPr>
      <w:numPr>
        <w:numId w:val="4"/>
      </w:numPr>
    </w:pPr>
  </w:style>
  <w:style w:type="paragraph" w:styleId="ListBullet5">
    <w:name w:val="List Bullet 5"/>
    <w:basedOn w:val="Normal"/>
    <w:autoRedefine/>
    <w:rsid w:val="00595742"/>
    <w:pPr>
      <w:numPr>
        <w:numId w:val="5"/>
      </w:numPr>
    </w:pPr>
  </w:style>
  <w:style w:type="paragraph" w:styleId="ListNumber">
    <w:name w:val="List Number"/>
    <w:basedOn w:val="Normal"/>
    <w:rsid w:val="00595742"/>
    <w:pPr>
      <w:numPr>
        <w:numId w:val="6"/>
      </w:numPr>
    </w:pPr>
  </w:style>
  <w:style w:type="paragraph" w:styleId="ListNumber2">
    <w:name w:val="List Number 2"/>
    <w:basedOn w:val="Normal"/>
    <w:rsid w:val="00595742"/>
    <w:pPr>
      <w:numPr>
        <w:numId w:val="7"/>
      </w:numPr>
    </w:pPr>
  </w:style>
  <w:style w:type="paragraph" w:styleId="ListNumber3">
    <w:name w:val="List Number 3"/>
    <w:basedOn w:val="Normal"/>
    <w:rsid w:val="00595742"/>
    <w:pPr>
      <w:numPr>
        <w:numId w:val="8"/>
      </w:numPr>
    </w:pPr>
  </w:style>
  <w:style w:type="paragraph" w:styleId="ListNumber4">
    <w:name w:val="List Number 4"/>
    <w:basedOn w:val="Normal"/>
    <w:rsid w:val="00595742"/>
    <w:pPr>
      <w:numPr>
        <w:numId w:val="9"/>
      </w:numPr>
    </w:pPr>
  </w:style>
  <w:style w:type="paragraph" w:styleId="ListNumber5">
    <w:name w:val="List Number 5"/>
    <w:basedOn w:val="Normal"/>
    <w:rsid w:val="00595742"/>
    <w:pPr>
      <w:numPr>
        <w:numId w:val="10"/>
      </w:numPr>
    </w:pPr>
  </w:style>
  <w:style w:type="character" w:customStyle="1" w:styleId="BodyText2Char">
    <w:name w:val="Body Text 2 Char"/>
    <w:link w:val="BodyText2"/>
    <w:rsid w:val="00E60BD5"/>
    <w:rPr>
      <w:rFonts w:ascii="Arial" w:hAnsi="Arial" w:cs="Arial"/>
    </w:rPr>
  </w:style>
  <w:style w:type="paragraph" w:styleId="BalloonText">
    <w:name w:val="Balloon Text"/>
    <w:basedOn w:val="Normal"/>
    <w:semiHidden/>
    <w:rsid w:val="001B650F"/>
    <w:rPr>
      <w:rFonts w:ascii="Tahoma" w:hAnsi="Tahoma" w:cs="Tahoma"/>
      <w:sz w:val="16"/>
      <w:szCs w:val="16"/>
    </w:rPr>
  </w:style>
  <w:style w:type="paragraph" w:customStyle="1" w:styleId="green">
    <w:name w:val="green"/>
    <w:basedOn w:val="Normal"/>
    <w:rsid w:val="006D7DF5"/>
    <w:pPr>
      <w:spacing w:before="100" w:beforeAutospacing="1" w:after="100" w:afterAutospacing="1"/>
    </w:pPr>
    <w:rPr>
      <w:color w:val="046A5D"/>
      <w:sz w:val="24"/>
      <w:szCs w:val="24"/>
    </w:rPr>
  </w:style>
  <w:style w:type="character" w:styleId="Strong">
    <w:name w:val="Strong"/>
    <w:uiPriority w:val="22"/>
    <w:qFormat/>
    <w:rsid w:val="006D7DF5"/>
    <w:rPr>
      <w:b/>
      <w:bCs/>
    </w:rPr>
  </w:style>
  <w:style w:type="character" w:styleId="CommentReference">
    <w:name w:val="annotation reference"/>
    <w:basedOn w:val="DefaultParagraphFont"/>
    <w:rsid w:val="00A26CC9"/>
    <w:rPr>
      <w:sz w:val="16"/>
      <w:szCs w:val="16"/>
    </w:rPr>
  </w:style>
  <w:style w:type="paragraph" w:styleId="CommentText">
    <w:name w:val="annotation text"/>
    <w:basedOn w:val="Normal"/>
    <w:link w:val="CommentTextChar"/>
    <w:rsid w:val="00A26CC9"/>
  </w:style>
  <w:style w:type="character" w:customStyle="1" w:styleId="CommentTextChar">
    <w:name w:val="Comment Text Char"/>
    <w:basedOn w:val="DefaultParagraphFont"/>
    <w:link w:val="CommentText"/>
    <w:rsid w:val="00A26CC9"/>
  </w:style>
  <w:style w:type="paragraph" w:styleId="CommentSubject">
    <w:name w:val="annotation subject"/>
    <w:basedOn w:val="CommentText"/>
    <w:next w:val="CommentText"/>
    <w:link w:val="CommentSubjectChar"/>
    <w:rsid w:val="00A26CC9"/>
    <w:rPr>
      <w:b/>
      <w:bCs/>
    </w:rPr>
  </w:style>
  <w:style w:type="character" w:customStyle="1" w:styleId="CommentSubjectChar">
    <w:name w:val="Comment Subject Char"/>
    <w:basedOn w:val="CommentTextChar"/>
    <w:link w:val="CommentSubject"/>
    <w:rsid w:val="00A26CC9"/>
    <w:rPr>
      <w:b/>
      <w:bCs/>
    </w:rPr>
  </w:style>
  <w:style w:type="paragraph" w:customStyle="1" w:styleId="Default">
    <w:name w:val="Default"/>
    <w:rsid w:val="00C21B7E"/>
    <w:pPr>
      <w:widowControl w:val="0"/>
      <w:autoSpaceDE w:val="0"/>
      <w:autoSpaceDN w:val="0"/>
      <w:adjustRightInd w:val="0"/>
    </w:pPr>
    <w:rPr>
      <w:rFonts w:ascii="Avenir LT Std 55 Roman" w:hAnsi="Avenir LT Std 55 Roman" w:cs="Avenir LT Std 55 Roman"/>
      <w:color w:val="000000"/>
      <w:sz w:val="24"/>
      <w:szCs w:val="24"/>
    </w:rPr>
  </w:style>
  <w:style w:type="paragraph" w:customStyle="1" w:styleId="Pa0">
    <w:name w:val="Pa0"/>
    <w:basedOn w:val="Default"/>
    <w:next w:val="Default"/>
    <w:uiPriority w:val="99"/>
    <w:rsid w:val="00C21B7E"/>
    <w:pPr>
      <w:spacing w:line="241" w:lineRule="atLeast"/>
    </w:pPr>
    <w:rPr>
      <w:rFonts w:cs="Times New Roman"/>
      <w:color w:val="auto"/>
    </w:rPr>
  </w:style>
  <w:style w:type="character" w:customStyle="1" w:styleId="A1">
    <w:name w:val="A1"/>
    <w:uiPriority w:val="99"/>
    <w:rsid w:val="00C21B7E"/>
    <w:rPr>
      <w:rFonts w:ascii="Avenir LT Std 35 Light" w:hAnsi="Avenir LT Std 35 Light" w:cs="Avenir LT Std 35 Light"/>
      <w:i/>
      <w:iCs/>
      <w:color w:val="221E1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047">
      <w:bodyDiv w:val="1"/>
      <w:marLeft w:val="0"/>
      <w:marRight w:val="0"/>
      <w:marTop w:val="0"/>
      <w:marBottom w:val="0"/>
      <w:divBdr>
        <w:top w:val="none" w:sz="0" w:space="0" w:color="auto"/>
        <w:left w:val="none" w:sz="0" w:space="0" w:color="auto"/>
        <w:bottom w:val="none" w:sz="0" w:space="0" w:color="auto"/>
        <w:right w:val="none" w:sz="0" w:space="0" w:color="auto"/>
      </w:divBdr>
    </w:div>
    <w:div w:id="671565952">
      <w:bodyDiv w:val="1"/>
      <w:marLeft w:val="0"/>
      <w:marRight w:val="0"/>
      <w:marTop w:val="0"/>
      <w:marBottom w:val="0"/>
      <w:divBdr>
        <w:top w:val="none" w:sz="0" w:space="0" w:color="auto"/>
        <w:left w:val="none" w:sz="0" w:space="0" w:color="auto"/>
        <w:bottom w:val="none" w:sz="0" w:space="0" w:color="auto"/>
        <w:right w:val="none" w:sz="0" w:space="0" w:color="auto"/>
      </w:divBdr>
      <w:divsChild>
        <w:div w:id="1267352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091513">
      <w:bodyDiv w:val="1"/>
      <w:marLeft w:val="0"/>
      <w:marRight w:val="0"/>
      <w:marTop w:val="0"/>
      <w:marBottom w:val="0"/>
      <w:divBdr>
        <w:top w:val="none" w:sz="0" w:space="0" w:color="auto"/>
        <w:left w:val="none" w:sz="0" w:space="0" w:color="auto"/>
        <w:bottom w:val="none" w:sz="0" w:space="0" w:color="auto"/>
        <w:right w:val="none" w:sz="0" w:space="0" w:color="auto"/>
      </w:divBdr>
      <w:divsChild>
        <w:div w:id="153641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3637">
      <w:bodyDiv w:val="1"/>
      <w:marLeft w:val="0"/>
      <w:marRight w:val="0"/>
      <w:marTop w:val="0"/>
      <w:marBottom w:val="0"/>
      <w:divBdr>
        <w:top w:val="none" w:sz="0" w:space="0" w:color="auto"/>
        <w:left w:val="none" w:sz="0" w:space="0" w:color="auto"/>
        <w:bottom w:val="none" w:sz="0" w:space="0" w:color="auto"/>
        <w:right w:val="none" w:sz="0" w:space="0" w:color="auto"/>
      </w:divBdr>
      <w:divsChild>
        <w:div w:id="124742559">
          <w:marLeft w:val="0"/>
          <w:marRight w:val="0"/>
          <w:marTop w:val="0"/>
          <w:marBottom w:val="0"/>
          <w:divBdr>
            <w:top w:val="none" w:sz="0" w:space="0" w:color="auto"/>
            <w:left w:val="none" w:sz="0" w:space="0" w:color="auto"/>
            <w:bottom w:val="none" w:sz="0" w:space="0" w:color="auto"/>
            <w:right w:val="none" w:sz="0" w:space="0" w:color="auto"/>
          </w:divBdr>
          <w:divsChild>
            <w:div w:id="800226600">
              <w:marLeft w:val="0"/>
              <w:marRight w:val="0"/>
              <w:marTop w:val="0"/>
              <w:marBottom w:val="0"/>
              <w:divBdr>
                <w:top w:val="none" w:sz="0" w:space="0" w:color="auto"/>
                <w:left w:val="none" w:sz="0" w:space="0" w:color="auto"/>
                <w:bottom w:val="none" w:sz="0" w:space="0" w:color="auto"/>
                <w:right w:val="none" w:sz="0" w:space="0" w:color="auto"/>
              </w:divBdr>
              <w:divsChild>
                <w:div w:id="1462848922">
                  <w:marLeft w:val="0"/>
                  <w:marRight w:val="0"/>
                  <w:marTop w:val="0"/>
                  <w:marBottom w:val="0"/>
                  <w:divBdr>
                    <w:top w:val="none" w:sz="0" w:space="0" w:color="auto"/>
                    <w:left w:val="none" w:sz="0" w:space="0" w:color="auto"/>
                    <w:bottom w:val="none" w:sz="0" w:space="0" w:color="auto"/>
                    <w:right w:val="none" w:sz="0" w:space="0" w:color="auto"/>
                  </w:divBdr>
                  <w:divsChild>
                    <w:div w:id="1305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3012">
      <w:bodyDiv w:val="1"/>
      <w:marLeft w:val="0"/>
      <w:marRight w:val="0"/>
      <w:marTop w:val="0"/>
      <w:marBottom w:val="0"/>
      <w:divBdr>
        <w:top w:val="none" w:sz="0" w:space="0" w:color="auto"/>
        <w:left w:val="none" w:sz="0" w:space="0" w:color="auto"/>
        <w:bottom w:val="none" w:sz="0" w:space="0" w:color="auto"/>
        <w:right w:val="none" w:sz="0" w:space="0" w:color="auto"/>
      </w:divBdr>
    </w:div>
    <w:div w:id="2037197749">
      <w:bodyDiv w:val="1"/>
      <w:marLeft w:val="0"/>
      <w:marRight w:val="0"/>
      <w:marTop w:val="0"/>
      <w:marBottom w:val="0"/>
      <w:divBdr>
        <w:top w:val="none" w:sz="0" w:space="0" w:color="auto"/>
        <w:left w:val="none" w:sz="0" w:space="0" w:color="auto"/>
        <w:bottom w:val="none" w:sz="0" w:space="0" w:color="auto"/>
        <w:right w:val="none" w:sz="0" w:space="0" w:color="auto"/>
      </w:divBdr>
    </w:div>
    <w:div w:id="2113667339">
      <w:bodyDiv w:val="1"/>
      <w:marLeft w:val="0"/>
      <w:marRight w:val="0"/>
      <w:marTop w:val="0"/>
      <w:marBottom w:val="0"/>
      <w:divBdr>
        <w:top w:val="none" w:sz="0" w:space="0" w:color="auto"/>
        <w:left w:val="none" w:sz="0" w:space="0" w:color="auto"/>
        <w:bottom w:val="none" w:sz="0" w:space="0" w:color="auto"/>
        <w:right w:val="none" w:sz="0" w:space="0" w:color="auto"/>
      </w:divBdr>
    </w:div>
    <w:div w:id="21192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0.png"/><Relationship Id="rId20" Type="http://schemas.openxmlformats.org/officeDocument/2006/relationships/theme" Target="theme/theme1.xml"/><Relationship Id="rId10" Type="http://schemas.openxmlformats.org/officeDocument/2006/relationships/hyperlink" Target="http://www.biotek.com/products/microplate_detection/synergy_neo_hts_multimode_microplate_reader.html" TargetMode="External"/><Relationship Id="rId11" Type="http://schemas.openxmlformats.org/officeDocument/2006/relationships/hyperlink" Target="http://www.selectscience.net/" TargetMode="External"/><Relationship Id="rId12" Type="http://schemas.openxmlformats.org/officeDocument/2006/relationships/hyperlink" Target="http://www.biotek.com/products/microplate_software/gen5_data_analysis_software.html" TargetMode="External"/><Relationship Id="rId13" Type="http://schemas.openxmlformats.org/officeDocument/2006/relationships/hyperlink" Target="http://www.biotek.com/products/liquid_handling/405_touch_microplate_washer.html" TargetMode="External"/><Relationship Id="rId14" Type="http://schemas.openxmlformats.org/officeDocument/2006/relationships/hyperlink" Target="http://www.biotek.com/products/microplate_software/liquid_handling_control_software.html" TargetMode="External"/><Relationship Id="rId15" Type="http://schemas.openxmlformats.org/officeDocument/2006/relationships/hyperlink" Target="http://www.biotek.com/products/laboratory_robotics/biostack_microplate_stacker.html" TargetMode="External"/><Relationship Id="rId16" Type="http://schemas.openxmlformats.org/officeDocument/2006/relationships/hyperlink" Target="http://landing.biotek.com/slas2013-pr_121211" TargetMode="External"/><Relationship Id="rId17" Type="http://schemas.openxmlformats.org/officeDocument/2006/relationships/hyperlink" Target="mailto:cgriffin@shawtodd.com"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4771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1212_BioTek_SLAS13</vt:lpstr>
    </vt:vector>
  </TitlesOfParts>
  <Manager/>
  <Company>BioTek Instruments, Inc.</Company>
  <LinksUpToDate>false</LinksUpToDate>
  <CharactersWithSpaces>5596</CharactersWithSpaces>
  <SharedDoc>false</SharedDoc>
  <HyperlinkBase/>
  <HLinks>
    <vt:vector size="6" baseType="variant">
      <vt:variant>
        <vt:i4>2490383</vt:i4>
      </vt:variant>
      <vt:variant>
        <vt:i4>0</vt:i4>
      </vt:variant>
      <vt:variant>
        <vt:i4>0</vt:i4>
      </vt:variant>
      <vt:variant>
        <vt:i4>5</vt:i4>
      </vt:variant>
      <vt:variant>
        <vt:lpwstr>mailto:cgriffin@shawtodd.com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1212_BioTek_SLAS13</dc:title>
  <dc:subject/>
  <dc:creator>Chere Griffin</dc:creator>
  <cp:keywords/>
  <dc:description/>
  <cp:lastModifiedBy>Chere Griffin</cp:lastModifiedBy>
  <cp:revision>2</cp:revision>
  <cp:lastPrinted>2012-12-20T17:29:00Z</cp:lastPrinted>
  <dcterms:created xsi:type="dcterms:W3CDTF">2012-12-21T14:40:00Z</dcterms:created>
  <dcterms:modified xsi:type="dcterms:W3CDTF">2012-12-21T14:40:00Z</dcterms:modified>
  <cp:category/>
</cp:coreProperties>
</file>