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2736B" w14:textId="77777777" w:rsidR="00F031FB" w:rsidRDefault="00F031FB">
      <w:bookmarkStart w:id="0" w:name="_GoBack"/>
      <w:bookmarkEnd w:id="0"/>
      <w:r>
        <w:rPr>
          <w:noProof/>
          <w:lang w:eastAsia="en-US"/>
        </w:rPr>
        <w:drawing>
          <wp:inline distT="0" distB="0" distL="0" distR="0" wp14:anchorId="7D4A5B97" wp14:editId="28A8A13A">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3C72BC71" w14:textId="77777777" w:rsidR="00F031FB" w:rsidRDefault="00F031FB"/>
    <w:p w14:paraId="18B41C76"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50B49370" w14:textId="77777777" w:rsidR="00F031FB" w:rsidRPr="000E64D9" w:rsidRDefault="00F031FB">
      <w:pPr>
        <w:rPr>
          <w:sz w:val="36"/>
          <w:szCs w:val="36"/>
        </w:rPr>
      </w:pPr>
    </w:p>
    <w:p w14:paraId="3A890ED9" w14:textId="77777777" w:rsidR="00B030BA" w:rsidRPr="00B030BA" w:rsidRDefault="00B030BA" w:rsidP="00B030BA">
      <w:pPr>
        <w:jc w:val="center"/>
        <w:rPr>
          <w:rFonts w:cs="Arial"/>
          <w:b/>
          <w:bCs/>
          <w:iCs/>
          <w:color w:val="314388"/>
          <w:sz w:val="36"/>
          <w:lang w:bidi="en-US"/>
        </w:rPr>
      </w:pPr>
      <w:r w:rsidRPr="00B030BA">
        <w:rPr>
          <w:rFonts w:cs="Arial"/>
          <w:b/>
          <w:bCs/>
          <w:iCs/>
          <w:color w:val="314388"/>
          <w:sz w:val="36"/>
          <w:lang w:bidi="en-US"/>
        </w:rPr>
        <w:t xml:space="preserve">BioTek Responds to Growing AP Market Needs with </w:t>
      </w:r>
      <w:r>
        <w:rPr>
          <w:rFonts w:cs="Arial"/>
          <w:b/>
          <w:bCs/>
          <w:iCs/>
          <w:color w:val="314388"/>
          <w:sz w:val="36"/>
          <w:lang w:bidi="en-US"/>
        </w:rPr>
        <w:t>New</w:t>
      </w:r>
      <w:r w:rsidRPr="00B030BA">
        <w:rPr>
          <w:rFonts w:cs="Arial"/>
          <w:b/>
          <w:bCs/>
          <w:iCs/>
          <w:color w:val="314388"/>
          <w:sz w:val="36"/>
          <w:lang w:bidi="en-US"/>
        </w:rPr>
        <w:t xml:space="preserve"> Taiwan Office</w:t>
      </w:r>
    </w:p>
    <w:p w14:paraId="370B6889" w14:textId="77777777" w:rsidR="000E64D9" w:rsidRDefault="000E64D9" w:rsidP="000E64D9">
      <w:pPr>
        <w:jc w:val="center"/>
      </w:pPr>
    </w:p>
    <w:p w14:paraId="4BB6111B" w14:textId="77777777" w:rsidR="000E64D9" w:rsidRDefault="000E64D9"/>
    <w:p w14:paraId="22BB21A3" w14:textId="77777777" w:rsidR="000E64D9" w:rsidRDefault="000E64D9"/>
    <w:p w14:paraId="0006221E" w14:textId="77777777" w:rsidR="00B030BA" w:rsidRPr="00B030BA" w:rsidRDefault="00B030BA" w:rsidP="00B030BA">
      <w:pPr>
        <w:rPr>
          <w:bCs/>
          <w:lang w:bidi="en-US"/>
        </w:rPr>
      </w:pPr>
      <w:r>
        <w:rPr>
          <w:i/>
        </w:rPr>
        <w:t>May</w:t>
      </w:r>
      <w:r w:rsidR="0059043F">
        <w:rPr>
          <w:i/>
        </w:rPr>
        <w:t xml:space="preserve"> </w:t>
      </w:r>
      <w:r>
        <w:rPr>
          <w:i/>
        </w:rPr>
        <w:t>13</w:t>
      </w:r>
      <w:r w:rsidR="000E64D9" w:rsidRPr="000E64D9">
        <w:rPr>
          <w:i/>
        </w:rPr>
        <w:t>, 2013</w:t>
      </w:r>
      <w:r w:rsidR="000E64D9">
        <w:t xml:space="preserve">, WINOOSKI VT, USA </w:t>
      </w:r>
      <w:r w:rsidR="000E64D9" w:rsidRPr="00222095">
        <w:rPr>
          <w:rFonts w:cs="Arial"/>
          <w:bCs/>
          <w:iCs/>
        </w:rPr>
        <w:t>—</w:t>
      </w:r>
      <w:r w:rsidR="00675071">
        <w:rPr>
          <w:rFonts w:cs="Arial"/>
          <w:bCs/>
          <w:iCs/>
        </w:rPr>
        <w:t xml:space="preserve"> </w:t>
      </w:r>
      <w:r w:rsidRPr="00B030BA">
        <w:rPr>
          <w:bCs/>
          <w:lang w:bidi="en-US"/>
        </w:rPr>
        <w:t xml:space="preserve">BioTek Instruments, Inc., continues their expansion in the Asia Pacific region with the opening of BioTek Taiwan, located in the </w:t>
      </w:r>
      <w:proofErr w:type="spellStart"/>
      <w:r w:rsidRPr="00B030BA">
        <w:rPr>
          <w:bCs/>
          <w:lang w:bidi="en-US"/>
        </w:rPr>
        <w:t>Neihu</w:t>
      </w:r>
      <w:proofErr w:type="spellEnd"/>
      <w:r w:rsidRPr="00B030BA">
        <w:rPr>
          <w:bCs/>
          <w:lang w:bidi="en-US"/>
        </w:rPr>
        <w:t xml:space="preserve"> District of Taipei. Mr. Jack Lu (Lu Wen-Chung), previously with Tseng Hsiang Life Science, was named General Manager of BioTek Taiwan at its inception in mid-April. The new office will focus on supporting current and potential customers, and increasing BioTek’s brand presence in Taiwan.</w:t>
      </w:r>
    </w:p>
    <w:p w14:paraId="06577959" w14:textId="77777777" w:rsidR="00B030BA" w:rsidRPr="00B030BA" w:rsidRDefault="00B030BA" w:rsidP="00B030BA">
      <w:pPr>
        <w:rPr>
          <w:bCs/>
          <w:lang w:bidi="en-US"/>
        </w:rPr>
      </w:pPr>
    </w:p>
    <w:p w14:paraId="64D6F165" w14:textId="77777777" w:rsidR="00B030BA" w:rsidRPr="00B030BA" w:rsidRDefault="00B030BA" w:rsidP="00B030BA">
      <w:pPr>
        <w:rPr>
          <w:bCs/>
          <w:lang w:bidi="en-US"/>
        </w:rPr>
      </w:pPr>
      <w:r w:rsidRPr="00B030BA">
        <w:rPr>
          <w:bCs/>
          <w:lang w:bidi="en-US"/>
        </w:rPr>
        <w:t>“Taiwan’s biotechnology and scientific sectors are expanding; supported by the government’s focus and investment,” noted Dominic Herring, BioTek’s Business Development Manager. “Our direct office in Taiwan will allow us to provide local, strong and immediate applications and service support to our expanding customer base, in a market that continues to demonstrate high quality scientific research.”</w:t>
      </w:r>
    </w:p>
    <w:p w14:paraId="24F7A1AE" w14:textId="77777777" w:rsidR="00B030BA" w:rsidRDefault="00B030BA" w:rsidP="00B030BA"/>
    <w:p w14:paraId="4B024662" w14:textId="77777777" w:rsidR="00B030BA" w:rsidRPr="00B030BA" w:rsidRDefault="00B030BA" w:rsidP="00B030BA">
      <w:pPr>
        <w:rPr>
          <w:bCs/>
        </w:rPr>
      </w:pPr>
      <w:r w:rsidRPr="00B030BA">
        <w:rPr>
          <w:bCs/>
        </w:rPr>
        <w:t>Contact information for BioTek Taiwan:</w:t>
      </w:r>
    </w:p>
    <w:p w14:paraId="315303F4" w14:textId="77777777" w:rsidR="00B030BA" w:rsidRPr="00B030BA" w:rsidRDefault="00B030BA" w:rsidP="00B030BA"/>
    <w:p w14:paraId="58CB8620" w14:textId="77777777" w:rsidR="00B030BA" w:rsidRPr="00B030BA" w:rsidRDefault="00B030BA" w:rsidP="00B030BA">
      <w:pPr>
        <w:rPr>
          <w:b/>
        </w:rPr>
      </w:pPr>
      <w:r w:rsidRPr="00B030BA">
        <w:rPr>
          <w:b/>
        </w:rPr>
        <w:t>BioTek Taiwan</w:t>
      </w:r>
    </w:p>
    <w:p w14:paraId="12E55557" w14:textId="77777777" w:rsidR="00B030BA" w:rsidRPr="00B030BA" w:rsidRDefault="00B030BA" w:rsidP="00B030BA">
      <w:r w:rsidRPr="00B030BA">
        <w:t>5F-4, No. 15, Lane 360, Sec. 1</w:t>
      </w:r>
    </w:p>
    <w:p w14:paraId="0307AAAC" w14:textId="77777777" w:rsidR="00B030BA" w:rsidRPr="00B030BA" w:rsidRDefault="00B030BA" w:rsidP="00B030BA">
      <w:proofErr w:type="spellStart"/>
      <w:r w:rsidRPr="00B030BA">
        <w:t>Nei</w:t>
      </w:r>
      <w:proofErr w:type="spellEnd"/>
      <w:r w:rsidRPr="00B030BA">
        <w:t>-Hu Road,</w:t>
      </w:r>
    </w:p>
    <w:p w14:paraId="582B4793" w14:textId="77777777" w:rsidR="00B030BA" w:rsidRPr="00B030BA" w:rsidRDefault="00B030BA" w:rsidP="00B030BA">
      <w:r w:rsidRPr="00B030BA">
        <w:t>Taipei, Taiwan, R.O.C.</w:t>
      </w:r>
    </w:p>
    <w:p w14:paraId="0F65AA00" w14:textId="77777777" w:rsidR="00B030BA" w:rsidRPr="00B030BA" w:rsidRDefault="00B030BA" w:rsidP="00B030BA"/>
    <w:p w14:paraId="4A377314" w14:textId="77777777" w:rsidR="00B030BA" w:rsidRPr="00B030BA" w:rsidRDefault="00B030BA" w:rsidP="00B030BA">
      <w:r w:rsidRPr="00B030BA">
        <w:t xml:space="preserve">Email: </w:t>
      </w:r>
      <w:hyperlink r:id="rId8" w:history="1">
        <w:r w:rsidRPr="00B030BA">
          <w:rPr>
            <w:rStyle w:val="Hyperlink"/>
          </w:rPr>
          <w:t>luj@BioTek.com</w:t>
        </w:r>
      </w:hyperlink>
    </w:p>
    <w:p w14:paraId="4C469F21" w14:textId="77777777" w:rsidR="00B030BA" w:rsidRDefault="00B030BA" w:rsidP="00B030BA"/>
    <w:p w14:paraId="4C539F29" w14:textId="77777777" w:rsidR="00207808" w:rsidRDefault="00207808" w:rsidP="00B030BA">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14:paraId="3F0DD07F" w14:textId="77777777" w:rsidR="00CF0B43" w:rsidRPr="00CF0B43" w:rsidRDefault="00CF0B43" w:rsidP="00CF0B43"/>
    <w:p w14:paraId="1004617F" w14:textId="77777777" w:rsidR="00CF0B43" w:rsidRPr="00CF0B43" w:rsidRDefault="00CF0B43" w:rsidP="00CF0B43">
      <w:pPr>
        <w:rPr>
          <w:bCs/>
          <w:iCs/>
        </w:rPr>
      </w:pPr>
      <w:r w:rsidRPr="00CF0B43">
        <w:rPr>
          <w:bCs/>
          <w:iCs/>
        </w:rPr>
        <w:t>For additional information, contact:</w:t>
      </w:r>
    </w:p>
    <w:p w14:paraId="131CF1F2" w14:textId="77777777" w:rsidR="00CF0B43" w:rsidRPr="00CF0B43" w:rsidRDefault="00CF0B43" w:rsidP="00CF0B43">
      <w:r w:rsidRPr="00CF0B43">
        <w:t>Chere Griffin, Account Executive</w:t>
      </w:r>
    </w:p>
    <w:p w14:paraId="587A9C37" w14:textId="77777777" w:rsidR="00CF0B43" w:rsidRPr="00CF0B43" w:rsidRDefault="00CF0B43" w:rsidP="00CF0B43">
      <w:r w:rsidRPr="00CF0B43">
        <w:t>Shaw &amp; Todd Advertising and Marketing Communications</w:t>
      </w:r>
    </w:p>
    <w:p w14:paraId="72C7D8DF" w14:textId="77777777" w:rsidR="00CF0B43" w:rsidRPr="00CF0B43" w:rsidRDefault="00CF0B43" w:rsidP="00CF0B43">
      <w:r w:rsidRPr="00CF0B43">
        <w:t>908-818-9463</w:t>
      </w:r>
    </w:p>
    <w:p w14:paraId="77D7DC9E" w14:textId="77777777" w:rsidR="00CF0B43" w:rsidRDefault="002D2BE6" w:rsidP="00CF0B43">
      <w:hyperlink r:id="rId9" w:history="1">
        <w:r w:rsidR="00CF0B43" w:rsidRPr="00CF0B43">
          <w:rPr>
            <w:rStyle w:val="Hyperlink"/>
          </w:rPr>
          <w:t>cgriffin@shawtodd.com</w:t>
        </w:r>
      </w:hyperlink>
    </w:p>
    <w:p w14:paraId="2F37921C" w14:textId="77777777" w:rsidR="00CF0B43" w:rsidRPr="00CF0B43" w:rsidRDefault="00CF0B43" w:rsidP="00CF0B43"/>
    <w:p w14:paraId="01ED07A1" w14:textId="77777777" w:rsidR="00CF0B43" w:rsidRDefault="00CF0B43" w:rsidP="00CF0B43">
      <w:pPr>
        <w:jc w:val="center"/>
      </w:pPr>
      <w:r w:rsidRPr="00CF0B43">
        <w:t>###</w:t>
      </w:r>
    </w:p>
    <w:sectPr w:rsidR="00CF0B43" w:rsidSect="000E64D9">
      <w:footerReference w:type="default" r:id="rId10"/>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E7DB2" w14:textId="77777777" w:rsidR="00BA039E" w:rsidRDefault="00BA039E" w:rsidP="000E64D9">
      <w:r>
        <w:separator/>
      </w:r>
    </w:p>
  </w:endnote>
  <w:endnote w:type="continuationSeparator" w:id="0">
    <w:p w14:paraId="3860D027" w14:textId="77777777" w:rsidR="00BA039E" w:rsidRDefault="00BA039E"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altName w:val="Helvetica"/>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DF202" w14:textId="77777777" w:rsidR="00BF4C7E" w:rsidRDefault="00BF4C7E"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2059F418" w14:textId="77777777" w:rsidR="00BF4C7E" w:rsidRDefault="00BF4C7E"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14:paraId="35F60D7E" w14:textId="77777777" w:rsidR="00BF4C7E" w:rsidRPr="000E64D9" w:rsidRDefault="00BF4C7E"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DF1BA" w14:textId="77777777" w:rsidR="00BA039E" w:rsidRDefault="00BA039E" w:rsidP="000E64D9">
      <w:r>
        <w:separator/>
      </w:r>
    </w:p>
  </w:footnote>
  <w:footnote w:type="continuationSeparator" w:id="0">
    <w:p w14:paraId="6CCC582D" w14:textId="77777777" w:rsidR="00BA039E" w:rsidRDefault="00BA039E"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855B3"/>
    <w:rsid w:val="000A68A9"/>
    <w:rsid w:val="000E64D9"/>
    <w:rsid w:val="00142D8E"/>
    <w:rsid w:val="001B7D75"/>
    <w:rsid w:val="001C0472"/>
    <w:rsid w:val="001F6014"/>
    <w:rsid w:val="00207808"/>
    <w:rsid w:val="00260BA0"/>
    <w:rsid w:val="002877E4"/>
    <w:rsid w:val="002C25A5"/>
    <w:rsid w:val="002D2BE6"/>
    <w:rsid w:val="002F3E3B"/>
    <w:rsid w:val="00354BC8"/>
    <w:rsid w:val="003951BE"/>
    <w:rsid w:val="00395DBE"/>
    <w:rsid w:val="003F795E"/>
    <w:rsid w:val="00424F85"/>
    <w:rsid w:val="004866F3"/>
    <w:rsid w:val="00547338"/>
    <w:rsid w:val="00562E6A"/>
    <w:rsid w:val="0059043F"/>
    <w:rsid w:val="005939EE"/>
    <w:rsid w:val="005E03C6"/>
    <w:rsid w:val="006116EC"/>
    <w:rsid w:val="00675071"/>
    <w:rsid w:val="00730F58"/>
    <w:rsid w:val="007D0CEC"/>
    <w:rsid w:val="00852F63"/>
    <w:rsid w:val="00916376"/>
    <w:rsid w:val="009372B7"/>
    <w:rsid w:val="009533A8"/>
    <w:rsid w:val="009A2361"/>
    <w:rsid w:val="009C773F"/>
    <w:rsid w:val="00A06C97"/>
    <w:rsid w:val="00A25C43"/>
    <w:rsid w:val="00A36BD4"/>
    <w:rsid w:val="00A773EE"/>
    <w:rsid w:val="00AE4907"/>
    <w:rsid w:val="00B030BA"/>
    <w:rsid w:val="00B179E3"/>
    <w:rsid w:val="00B559A6"/>
    <w:rsid w:val="00B95AE4"/>
    <w:rsid w:val="00BA039E"/>
    <w:rsid w:val="00BF4C7E"/>
    <w:rsid w:val="00CC202A"/>
    <w:rsid w:val="00CF0B43"/>
    <w:rsid w:val="00D04D81"/>
    <w:rsid w:val="00D62FE4"/>
    <w:rsid w:val="00DA11F8"/>
    <w:rsid w:val="00E153FA"/>
    <w:rsid w:val="00E55D91"/>
    <w:rsid w:val="00E8458F"/>
    <w:rsid w:val="00E92887"/>
    <w:rsid w:val="00E96644"/>
    <w:rsid w:val="00EB6DB1"/>
    <w:rsid w:val="00EE74F4"/>
    <w:rsid w:val="00F031FB"/>
    <w:rsid w:val="00FB78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AA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luj@BioTek.com" TargetMode="External"/><Relationship Id="rId9" Type="http://schemas.openxmlformats.org/officeDocument/2006/relationships/hyperlink" Target="mailto:cgriffin@shawtodd.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1842</Characters>
  <Application>Microsoft Macintosh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0513_BioTek_TaiwanOffice</vt:lpstr>
    </vt:vector>
  </TitlesOfParts>
  <Manager/>
  <Company>Shaw &amp; Todd</Company>
  <LinksUpToDate>false</LinksUpToDate>
  <CharactersWithSpaces>2125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0513_BioTek_TaiwanOffice</dc:title>
  <dc:subject/>
  <dc:creator>Chere Griffin</dc:creator>
  <cp:keywords/>
  <dc:description/>
  <cp:lastModifiedBy>Chere Griffin</cp:lastModifiedBy>
  <cp:revision>2</cp:revision>
  <cp:lastPrinted>2013-04-01T18:57:00Z</cp:lastPrinted>
  <dcterms:created xsi:type="dcterms:W3CDTF">2013-05-10T20:20:00Z</dcterms:created>
  <dcterms:modified xsi:type="dcterms:W3CDTF">2013-05-10T20:20:00Z</dcterms:modified>
  <cp:category/>
</cp:coreProperties>
</file>