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FB" w:rsidRDefault="00F031FB">
      <w:r>
        <w:rPr>
          <w:noProof/>
          <w:lang w:eastAsia="en-US"/>
        </w:rPr>
        <w:drawing>
          <wp:inline distT="0" distB="0" distL="0" distR="0">
            <wp:extent cx="1805940" cy="395461"/>
            <wp:effectExtent l="0" t="0" r="0" b="1143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39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1FB" w:rsidRDefault="00F031FB"/>
    <w:p w:rsidR="00F031FB" w:rsidRPr="000E64D9" w:rsidRDefault="00F031FB" w:rsidP="000E64D9">
      <w:pPr>
        <w:jc w:val="center"/>
        <w:rPr>
          <w:b/>
          <w:color w:val="FF0000"/>
          <w:sz w:val="28"/>
          <w:szCs w:val="28"/>
        </w:rPr>
      </w:pPr>
      <w:r w:rsidRPr="000E64D9">
        <w:rPr>
          <w:b/>
          <w:color w:val="FF0000"/>
          <w:sz w:val="28"/>
          <w:szCs w:val="28"/>
        </w:rPr>
        <w:t>FOR IMMEDIATE RELEASE</w:t>
      </w:r>
    </w:p>
    <w:p w:rsidR="00F031FB" w:rsidRPr="000E64D9" w:rsidRDefault="00F031FB">
      <w:pPr>
        <w:rPr>
          <w:sz w:val="36"/>
          <w:szCs w:val="36"/>
        </w:rPr>
      </w:pPr>
    </w:p>
    <w:p w:rsidR="000E64D9" w:rsidRPr="00282DEC" w:rsidRDefault="00AC2F24" w:rsidP="00282DEC">
      <w:pPr>
        <w:jc w:val="center"/>
        <w:rPr>
          <w:rFonts w:cs="Arial"/>
          <w:b/>
          <w:bCs/>
          <w:iCs/>
          <w:color w:val="314388"/>
          <w:sz w:val="36"/>
          <w:lang w:bidi="en-US"/>
        </w:rPr>
      </w:pPr>
      <w:r w:rsidRPr="00AC2F24">
        <w:rPr>
          <w:rFonts w:cs="Arial"/>
          <w:b/>
          <w:bCs/>
          <w:iCs/>
          <w:color w:val="314388"/>
          <w:sz w:val="36"/>
          <w:lang w:bidi="en-US"/>
        </w:rPr>
        <w:t>BioTek’s New BioStack™ 4 Microplate Stacker Uncovers New Ways to Enhance Assay Productivity</w:t>
      </w:r>
    </w:p>
    <w:p w:rsidR="000E64D9" w:rsidRDefault="000E64D9"/>
    <w:p w:rsidR="000E64D9" w:rsidRDefault="000E64D9"/>
    <w:p w:rsidR="00AC2F24" w:rsidRDefault="00282DEC" w:rsidP="00AC2F24">
      <w:pPr>
        <w:pStyle w:val="NormalWeb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September</w:t>
      </w:r>
      <w:r w:rsidR="009776D4">
        <w:rPr>
          <w:rFonts w:ascii="Arial" w:hAnsi="Arial" w:cs="Arial"/>
          <w:i/>
          <w:sz w:val="22"/>
          <w:szCs w:val="22"/>
        </w:rPr>
        <w:t xml:space="preserve"> </w:t>
      </w:r>
      <w:r w:rsidR="00AC2F24">
        <w:rPr>
          <w:rFonts w:ascii="Arial" w:hAnsi="Arial" w:cs="Arial"/>
          <w:i/>
          <w:sz w:val="22"/>
          <w:szCs w:val="22"/>
        </w:rPr>
        <w:t>10</w:t>
      </w:r>
      <w:r w:rsidR="009776D4" w:rsidRPr="009776D4">
        <w:rPr>
          <w:rFonts w:ascii="Arial" w:hAnsi="Arial" w:cs="Arial"/>
          <w:i/>
          <w:sz w:val="22"/>
          <w:szCs w:val="22"/>
        </w:rPr>
        <w:t>, 2013</w:t>
      </w:r>
      <w:r w:rsidR="009776D4" w:rsidRPr="009776D4">
        <w:rPr>
          <w:rFonts w:ascii="Arial" w:hAnsi="Arial" w:cs="Arial"/>
          <w:sz w:val="22"/>
          <w:szCs w:val="22"/>
        </w:rPr>
        <w:t xml:space="preserve">, WINOOSKI VT, USA </w:t>
      </w:r>
      <w:r w:rsidR="009776D4" w:rsidRPr="009776D4">
        <w:rPr>
          <w:rFonts w:ascii="Arial" w:hAnsi="Arial" w:cs="Arial"/>
          <w:bCs/>
          <w:iCs/>
          <w:sz w:val="22"/>
          <w:szCs w:val="22"/>
        </w:rPr>
        <w:t xml:space="preserve">— </w:t>
      </w:r>
      <w:r w:rsidR="00AC2F24">
        <w:rPr>
          <w:rFonts w:ascii="Arial" w:hAnsi="Arial" w:cs="Arial"/>
          <w:bCs/>
          <w:iCs/>
          <w:sz w:val="22"/>
          <w:szCs w:val="22"/>
        </w:rPr>
        <w:t xml:space="preserve">BioTek introduces the </w:t>
      </w:r>
      <w:hyperlink r:id="rId8" w:history="1">
        <w:r w:rsidR="00AC2F24" w:rsidRPr="00597793">
          <w:rPr>
            <w:rStyle w:val="Hyperlink"/>
            <w:rFonts w:ascii="Arial" w:hAnsi="Arial" w:cs="Arial"/>
            <w:bCs/>
            <w:iCs/>
            <w:sz w:val="22"/>
            <w:szCs w:val="22"/>
          </w:rPr>
          <w:t>BioStack™ 4</w:t>
        </w:r>
      </w:hyperlink>
      <w:bookmarkStart w:id="0" w:name="_GoBack"/>
      <w:bookmarkEnd w:id="0"/>
      <w:r w:rsidR="00AC2F24">
        <w:rPr>
          <w:rFonts w:ascii="Arial" w:hAnsi="Arial" w:cs="Arial"/>
          <w:bCs/>
          <w:iCs/>
          <w:sz w:val="22"/>
          <w:szCs w:val="22"/>
        </w:rPr>
        <w:t xml:space="preserve"> Microplate Stacker, providing walk-away automation for routine microplate-based processes including cell-based assays and any application requiring </w:t>
      </w:r>
      <w:r w:rsidR="007B5AF5">
        <w:rPr>
          <w:rFonts w:ascii="Arial" w:hAnsi="Arial" w:cs="Arial"/>
          <w:bCs/>
          <w:iCs/>
          <w:sz w:val="22"/>
          <w:szCs w:val="22"/>
        </w:rPr>
        <w:t xml:space="preserve">automated </w:t>
      </w:r>
      <w:r w:rsidR="00AC2F24">
        <w:rPr>
          <w:rFonts w:ascii="Arial" w:hAnsi="Arial" w:cs="Arial"/>
          <w:bCs/>
          <w:iCs/>
          <w:sz w:val="22"/>
          <w:szCs w:val="22"/>
        </w:rPr>
        <w:t xml:space="preserve">plate </w:t>
      </w:r>
      <w:proofErr w:type="spellStart"/>
      <w:r w:rsidR="00AC2F24">
        <w:rPr>
          <w:rFonts w:ascii="Arial" w:hAnsi="Arial" w:cs="Arial"/>
          <w:bCs/>
          <w:iCs/>
          <w:sz w:val="22"/>
          <w:szCs w:val="22"/>
        </w:rPr>
        <w:t>delidding</w:t>
      </w:r>
      <w:proofErr w:type="spellEnd"/>
      <w:r w:rsidR="00AC2F24">
        <w:rPr>
          <w:rFonts w:ascii="Arial" w:hAnsi="Arial" w:cs="Arial"/>
          <w:bCs/>
          <w:iCs/>
          <w:sz w:val="22"/>
          <w:szCs w:val="22"/>
        </w:rPr>
        <w:t xml:space="preserve"> and re-lidding. BioStack 4’s unique plate carrier provides fast </w:t>
      </w:r>
      <w:r w:rsidR="007B5AF5">
        <w:rPr>
          <w:rFonts w:ascii="Arial" w:hAnsi="Arial" w:cs="Arial"/>
          <w:bCs/>
          <w:iCs/>
          <w:sz w:val="22"/>
          <w:szCs w:val="22"/>
        </w:rPr>
        <w:t>plate exchange</w:t>
      </w:r>
      <w:r w:rsidR="00AC2F24">
        <w:rPr>
          <w:rFonts w:ascii="Arial" w:hAnsi="Arial" w:cs="Arial"/>
          <w:bCs/>
          <w:iCs/>
          <w:sz w:val="22"/>
          <w:szCs w:val="22"/>
        </w:rPr>
        <w:t xml:space="preserve"> speeds of less than ten seconds to increase thro</w:t>
      </w:r>
      <w:r w:rsidR="007B5AF5">
        <w:rPr>
          <w:rFonts w:ascii="Arial" w:hAnsi="Arial" w:cs="Arial"/>
          <w:bCs/>
          <w:iCs/>
          <w:sz w:val="22"/>
          <w:szCs w:val="22"/>
        </w:rPr>
        <w:t>ughput and enhance productivity</w:t>
      </w:r>
      <w:r w:rsidR="00AC2F24">
        <w:rPr>
          <w:rFonts w:ascii="Arial" w:hAnsi="Arial" w:cs="Arial"/>
          <w:bCs/>
          <w:iCs/>
          <w:sz w:val="22"/>
          <w:szCs w:val="22"/>
        </w:rPr>
        <w:t xml:space="preserve">. </w:t>
      </w:r>
    </w:p>
    <w:p w:rsidR="00AC2F24" w:rsidRDefault="00AC2F24" w:rsidP="00AC2F24">
      <w:pPr>
        <w:pStyle w:val="NormalWeb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BioStack 4 is compatible with 24- to 1536-well </w:t>
      </w:r>
      <w:r w:rsidR="007B5AF5">
        <w:rPr>
          <w:rFonts w:ascii="Arial" w:hAnsi="Arial" w:cs="Arial"/>
          <w:bCs/>
          <w:iCs/>
          <w:sz w:val="22"/>
          <w:szCs w:val="22"/>
        </w:rPr>
        <w:t xml:space="preserve">lidded and low-volume </w:t>
      </w:r>
      <w:r>
        <w:rPr>
          <w:rFonts w:ascii="Arial" w:hAnsi="Arial" w:cs="Arial"/>
          <w:bCs/>
          <w:iCs/>
          <w:sz w:val="22"/>
          <w:szCs w:val="22"/>
        </w:rPr>
        <w:t>microplates up to 22 mm high, and interchangeable 10-, 30- or 50-plate stacks are available for individual throughput needs. The small footprint allows operation within a biosafety enclosure, and conserves valuable space on the benchtop. Additionally, an optional barcode scanner increases workflow efficiency w</w:t>
      </w:r>
      <w:r w:rsidR="007B5AF5">
        <w:rPr>
          <w:rFonts w:ascii="Arial" w:hAnsi="Arial" w:cs="Arial"/>
          <w:bCs/>
          <w:iCs/>
          <w:sz w:val="22"/>
          <w:szCs w:val="22"/>
        </w:rPr>
        <w:t>h</w:t>
      </w:r>
      <w:r>
        <w:rPr>
          <w:rFonts w:ascii="Arial" w:hAnsi="Arial" w:cs="Arial"/>
          <w:bCs/>
          <w:iCs/>
          <w:sz w:val="22"/>
          <w:szCs w:val="22"/>
        </w:rPr>
        <w:t>ile limiting potential user errors.</w:t>
      </w:r>
    </w:p>
    <w:p w:rsidR="00AC2F24" w:rsidRDefault="00AC2F24" w:rsidP="00AC2F24">
      <w:pPr>
        <w:pStyle w:val="NormalWeb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BioStack 4 is compatible with BioTek’s washing, dispensing, reading and imaging systems, and </w:t>
      </w:r>
      <w:r w:rsidR="007B5AF5">
        <w:rPr>
          <w:rFonts w:ascii="Arial" w:hAnsi="Arial" w:cs="Arial"/>
          <w:bCs/>
          <w:iCs/>
          <w:sz w:val="22"/>
          <w:szCs w:val="22"/>
        </w:rPr>
        <w:t xml:space="preserve">is </w:t>
      </w:r>
      <w:r>
        <w:rPr>
          <w:rFonts w:ascii="Arial" w:hAnsi="Arial" w:cs="Arial"/>
          <w:bCs/>
          <w:iCs/>
          <w:sz w:val="22"/>
          <w:szCs w:val="22"/>
        </w:rPr>
        <w:t xml:space="preserve">directly controlled via the instrument’s interface, </w:t>
      </w:r>
      <w:hyperlink r:id="rId9" w:history="1">
        <w:r w:rsidRPr="00DC2FD5">
          <w:rPr>
            <w:rStyle w:val="Hyperlink"/>
            <w:rFonts w:ascii="Arial" w:hAnsi="Arial" w:cs="Arial"/>
            <w:bCs/>
            <w:iCs/>
            <w:sz w:val="22"/>
            <w:szCs w:val="22"/>
          </w:rPr>
          <w:t>Liquid Handling Control™</w:t>
        </w:r>
      </w:hyperlink>
      <w:r>
        <w:rPr>
          <w:rFonts w:ascii="Arial" w:hAnsi="Arial" w:cs="Arial"/>
          <w:bCs/>
          <w:iCs/>
          <w:sz w:val="22"/>
          <w:szCs w:val="22"/>
        </w:rPr>
        <w:t xml:space="preserve"> software, or </w:t>
      </w:r>
      <w:hyperlink r:id="rId10" w:history="1">
        <w:r w:rsidRPr="00DC2FD5">
          <w:rPr>
            <w:rStyle w:val="Hyperlink"/>
            <w:rFonts w:ascii="Arial" w:hAnsi="Arial" w:cs="Arial"/>
            <w:bCs/>
            <w:iCs/>
            <w:sz w:val="22"/>
            <w:szCs w:val="22"/>
          </w:rPr>
          <w:t>Gen5™</w:t>
        </w:r>
      </w:hyperlink>
      <w:r>
        <w:rPr>
          <w:rFonts w:ascii="Arial" w:hAnsi="Arial" w:cs="Arial"/>
          <w:bCs/>
          <w:iCs/>
          <w:sz w:val="22"/>
          <w:szCs w:val="22"/>
        </w:rPr>
        <w:t xml:space="preserve"> Data Analysis Software. Applications benefiting from BioStack 4’s throughput include cell-based assays, ELISAs, kinetic studies, primary screens and more.</w:t>
      </w:r>
    </w:p>
    <w:p w:rsidR="00207808" w:rsidRDefault="00207808" w:rsidP="00C665D0">
      <w:r>
        <w:t xml:space="preserve">BioTek Instruments, Inc., headquartered in Winooski, VT, USA, is a worldwide leader in the design, manufacture, and sale of microplate instrumentation and software. These technologies are used to aid life science research, facilitate drug discovery, provide rapid and cost-effective analysis, and enable sensitive, accurate quantification of molecules across diverse applications. BioTek espouses a “Think Possible” approach that sets the tone for fresh ideas, unsurpassed customer service and original innovations. As such, they are often honored for local accomplishments and technological innovations, including </w:t>
      </w:r>
      <w:r>
        <w:rPr>
          <w:i/>
          <w:iCs/>
        </w:rPr>
        <w:t>Best Places to Work in Vermont</w:t>
      </w:r>
      <w:r>
        <w:t xml:space="preserve">, </w:t>
      </w:r>
      <w:r>
        <w:rPr>
          <w:i/>
          <w:iCs/>
        </w:rPr>
        <w:t>North American New Product Innovation Award for Workflow Solutions in Life Sciences</w:t>
      </w:r>
      <w:r>
        <w:t xml:space="preserve"> and </w:t>
      </w:r>
      <w:r>
        <w:rPr>
          <w:i/>
          <w:iCs/>
        </w:rPr>
        <w:t>Drug Discovery Product of the Year – Scientists' Choice Award</w:t>
      </w:r>
      <w:r>
        <w:t xml:space="preserve">. </w:t>
      </w:r>
    </w:p>
    <w:p w:rsidR="00D1215C" w:rsidRPr="00CF0B43" w:rsidRDefault="00D1215C" w:rsidP="00CF0B43"/>
    <w:p w:rsidR="00CF0B43" w:rsidRPr="00CF0B43" w:rsidRDefault="00CF0B43" w:rsidP="00CF0B43">
      <w:pPr>
        <w:rPr>
          <w:bCs/>
          <w:iCs/>
        </w:rPr>
      </w:pPr>
      <w:r w:rsidRPr="00CF0B43">
        <w:rPr>
          <w:bCs/>
          <w:iCs/>
        </w:rPr>
        <w:t>For additional information, contact:</w:t>
      </w:r>
    </w:p>
    <w:p w:rsidR="00CF0B43" w:rsidRPr="00CF0B43" w:rsidRDefault="00CF0B43" w:rsidP="00CF0B43">
      <w:r w:rsidRPr="00CF0B43">
        <w:t>Chere Griffin, Account Executive</w:t>
      </w:r>
    </w:p>
    <w:p w:rsidR="00CF0B43" w:rsidRPr="00CF0B43" w:rsidRDefault="00CF0B43" w:rsidP="00CF0B43">
      <w:r w:rsidRPr="00CF0B43">
        <w:t>Shaw &amp; Todd Advertising and Marketing Communications</w:t>
      </w:r>
    </w:p>
    <w:p w:rsidR="00CF0B43" w:rsidRPr="00CF0B43" w:rsidRDefault="00CF0B43" w:rsidP="00CF0B43">
      <w:r w:rsidRPr="00CF0B43">
        <w:t>908-818-9463</w:t>
      </w:r>
    </w:p>
    <w:p w:rsidR="00CF0B43" w:rsidRDefault="00597793" w:rsidP="00CF0B43">
      <w:hyperlink r:id="rId11" w:history="1">
        <w:r w:rsidR="00CF0B43" w:rsidRPr="00CF0B43">
          <w:rPr>
            <w:rStyle w:val="Hyperlink"/>
          </w:rPr>
          <w:t>cgriffin@shawtodd.com</w:t>
        </w:r>
      </w:hyperlink>
    </w:p>
    <w:p w:rsidR="00CF0B43" w:rsidRPr="00CF0B43" w:rsidRDefault="00CF0B43" w:rsidP="00CF0B43"/>
    <w:p w:rsidR="00CF0B43" w:rsidRDefault="00CF0B43" w:rsidP="00CF0B43">
      <w:pPr>
        <w:jc w:val="center"/>
      </w:pPr>
      <w:r w:rsidRPr="00CF0B43">
        <w:t>###</w:t>
      </w:r>
    </w:p>
    <w:sectPr w:rsidR="00CF0B43" w:rsidSect="000E64D9">
      <w:footerReference w:type="default" r:id="rId12"/>
      <w:pgSz w:w="12240" w:h="15840"/>
      <w:pgMar w:top="1080" w:right="1080" w:bottom="1080" w:left="108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FB6" w:rsidRDefault="00B93FB6" w:rsidP="000E64D9">
      <w:r>
        <w:separator/>
      </w:r>
    </w:p>
  </w:endnote>
  <w:endnote w:type="continuationSeparator" w:id="0">
    <w:p w:rsidR="00B93FB6" w:rsidRDefault="00B93FB6" w:rsidP="000E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altName w:val="Helvetica"/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PGothic">
    <w:altName w:val="Arial"/>
    <w:charset w:val="80"/>
    <w:family w:val="swiss"/>
    <w:pitch w:val="variable"/>
    <w:sig w:usb0="E00002FF" w:usb1="6AC7FDFB" w:usb2="00000012" w:usb3="00000000" w:csb0="000200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568" w:rsidRDefault="00841568" w:rsidP="000E64D9">
    <w:pPr>
      <w:pStyle w:val="Footer"/>
      <w:tabs>
        <w:tab w:val="clear" w:pos="4320"/>
        <w:tab w:val="clear" w:pos="8640"/>
      </w:tabs>
      <w:spacing w:before="120"/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6"/>
      </w:rPr>
      <w:t>BioTek Instruments, Inc., P.O. Box 998, Highland Park, Winooski, Vermont 05404-0998 USA</w:t>
    </w:r>
  </w:p>
  <w:p w:rsidR="00841568" w:rsidRDefault="00841568" w:rsidP="000E64D9">
    <w:pPr>
      <w:pStyle w:val="Footer"/>
      <w:tabs>
        <w:tab w:val="clear" w:pos="4320"/>
        <w:tab w:val="clear" w:pos="8640"/>
      </w:tabs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4"/>
      </w:rPr>
      <w:t>COPYRIGHT © 2013 TEL: 888-451-</w:t>
    </w:r>
    <w:proofErr w:type="gramStart"/>
    <w:r>
      <w:rPr>
        <w:rFonts w:ascii="Optima" w:hAnsi="Optima"/>
        <w:color w:val="000000"/>
        <w:sz w:val="14"/>
      </w:rPr>
      <w:t>5171  FAX</w:t>
    </w:r>
    <w:proofErr w:type="gramEnd"/>
    <w:r>
      <w:rPr>
        <w:rFonts w:ascii="Optima" w:hAnsi="Optima"/>
        <w:color w:val="000000"/>
        <w:sz w:val="14"/>
      </w:rPr>
      <w:t>: 802-655-7941  Outside the USA:  802-655-4740  E-mail: customercare@biotek.com</w:t>
    </w:r>
  </w:p>
  <w:p w:rsidR="00841568" w:rsidRPr="000E64D9" w:rsidRDefault="00841568" w:rsidP="000E64D9">
    <w:pPr>
      <w:ind w:right="-90"/>
      <w:jc w:val="center"/>
      <w:rPr>
        <w:rFonts w:ascii="Optima" w:hAnsi="Optima"/>
        <w:color w:val="000080"/>
        <w:spacing w:val="20"/>
        <w:sz w:val="24"/>
      </w:rPr>
    </w:pPr>
    <w:r>
      <w:rPr>
        <w:rFonts w:ascii="Optima" w:hAnsi="Optima"/>
        <w:b/>
        <w:bCs/>
      </w:rPr>
      <w:t>www.biotek.com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FB6" w:rsidRDefault="00B93FB6" w:rsidP="000E64D9">
      <w:r>
        <w:separator/>
      </w:r>
    </w:p>
  </w:footnote>
  <w:footnote w:type="continuationSeparator" w:id="0">
    <w:p w:rsidR="00B93FB6" w:rsidRDefault="00B93FB6" w:rsidP="000E6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FB"/>
    <w:rsid w:val="00057FDE"/>
    <w:rsid w:val="000855B3"/>
    <w:rsid w:val="000A68A9"/>
    <w:rsid w:val="000D73A8"/>
    <w:rsid w:val="000E64D9"/>
    <w:rsid w:val="001100FD"/>
    <w:rsid w:val="00142D8E"/>
    <w:rsid w:val="00150A81"/>
    <w:rsid w:val="001B7D75"/>
    <w:rsid w:val="001C0472"/>
    <w:rsid w:val="001F6014"/>
    <w:rsid w:val="00207808"/>
    <w:rsid w:val="00260BA0"/>
    <w:rsid w:val="00264A2A"/>
    <w:rsid w:val="00282DEC"/>
    <w:rsid w:val="002877E4"/>
    <w:rsid w:val="002C25A5"/>
    <w:rsid w:val="002F3E3B"/>
    <w:rsid w:val="00354BC8"/>
    <w:rsid w:val="003951BE"/>
    <w:rsid w:val="00395DBE"/>
    <w:rsid w:val="003D394D"/>
    <w:rsid w:val="003F795E"/>
    <w:rsid w:val="00424F85"/>
    <w:rsid w:val="004307B1"/>
    <w:rsid w:val="004866F3"/>
    <w:rsid w:val="00547338"/>
    <w:rsid w:val="00551E70"/>
    <w:rsid w:val="00562E6A"/>
    <w:rsid w:val="0059043F"/>
    <w:rsid w:val="005939EE"/>
    <w:rsid w:val="00597793"/>
    <w:rsid w:val="005E03C6"/>
    <w:rsid w:val="006116EC"/>
    <w:rsid w:val="00655DBC"/>
    <w:rsid w:val="00675071"/>
    <w:rsid w:val="006E6406"/>
    <w:rsid w:val="00730F58"/>
    <w:rsid w:val="007B5AF5"/>
    <w:rsid w:val="007C3B54"/>
    <w:rsid w:val="007D0CEC"/>
    <w:rsid w:val="0083594C"/>
    <w:rsid w:val="00841568"/>
    <w:rsid w:val="00852F63"/>
    <w:rsid w:val="00916376"/>
    <w:rsid w:val="009372B7"/>
    <w:rsid w:val="00942846"/>
    <w:rsid w:val="009533A8"/>
    <w:rsid w:val="009776D4"/>
    <w:rsid w:val="009A2361"/>
    <w:rsid w:val="009C773F"/>
    <w:rsid w:val="00A06C97"/>
    <w:rsid w:val="00A25C43"/>
    <w:rsid w:val="00A36BD4"/>
    <w:rsid w:val="00A773EE"/>
    <w:rsid w:val="00AC2F24"/>
    <w:rsid w:val="00AD0473"/>
    <w:rsid w:val="00AE1C2E"/>
    <w:rsid w:val="00AE4907"/>
    <w:rsid w:val="00B030BA"/>
    <w:rsid w:val="00B179E3"/>
    <w:rsid w:val="00B559A6"/>
    <w:rsid w:val="00B93FB6"/>
    <w:rsid w:val="00B95AE4"/>
    <w:rsid w:val="00BA039E"/>
    <w:rsid w:val="00BB1979"/>
    <w:rsid w:val="00BF4C7E"/>
    <w:rsid w:val="00C13A2B"/>
    <w:rsid w:val="00C665D0"/>
    <w:rsid w:val="00CC202A"/>
    <w:rsid w:val="00CF0B43"/>
    <w:rsid w:val="00D04D81"/>
    <w:rsid w:val="00D1215C"/>
    <w:rsid w:val="00D425D1"/>
    <w:rsid w:val="00D546AA"/>
    <w:rsid w:val="00D62FE4"/>
    <w:rsid w:val="00DA11F8"/>
    <w:rsid w:val="00DB6252"/>
    <w:rsid w:val="00DC2FD5"/>
    <w:rsid w:val="00E153FA"/>
    <w:rsid w:val="00E42DAA"/>
    <w:rsid w:val="00E55D91"/>
    <w:rsid w:val="00E8458F"/>
    <w:rsid w:val="00E92887"/>
    <w:rsid w:val="00E96644"/>
    <w:rsid w:val="00EB6DB1"/>
    <w:rsid w:val="00ED3C3E"/>
    <w:rsid w:val="00EE74F4"/>
    <w:rsid w:val="00F031FB"/>
    <w:rsid w:val="00FB789B"/>
    <w:rsid w:val="00FC0D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FA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autoRedefine/>
    <w:rsid w:val="00AE4907"/>
    <w:pPr>
      <w:autoSpaceDE w:val="0"/>
      <w:autoSpaceDN w:val="0"/>
      <w:adjustRightInd w:val="0"/>
    </w:pPr>
    <w:rPr>
      <w:rFonts w:ascii="Times New Roman" w:eastAsiaTheme="minorHAnsi" w:hAnsi="Times New Roman" w:cs="Calibri"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1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1F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4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9"/>
    <w:rPr>
      <w:rFonts w:ascii="Arial" w:hAnsi="Arial"/>
      <w:sz w:val="22"/>
    </w:rPr>
  </w:style>
  <w:style w:type="paragraph" w:styleId="Footer">
    <w:name w:val="footer"/>
    <w:basedOn w:val="Normal"/>
    <w:link w:val="FooterChar"/>
    <w:unhideWhenUsed/>
    <w:rsid w:val="000E64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9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CF0B4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77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776D4"/>
    <w:pPr>
      <w:spacing w:before="100" w:beforeAutospacing="1" w:after="100" w:afterAutospacing="1"/>
    </w:pPr>
    <w:rPr>
      <w:rFonts w:ascii="MS PGothic" w:eastAsia="MS PGothic" w:hAnsi="MS PGothic" w:cs="MS PGothic"/>
      <w:sz w:val="24"/>
    </w:rPr>
  </w:style>
  <w:style w:type="character" w:customStyle="1" w:styleId="apple-style-span">
    <w:name w:val="apple-style-span"/>
    <w:basedOn w:val="DefaultParagraphFont"/>
    <w:rsid w:val="009776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FA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autoRedefine/>
    <w:rsid w:val="00AE4907"/>
    <w:pPr>
      <w:autoSpaceDE w:val="0"/>
      <w:autoSpaceDN w:val="0"/>
      <w:adjustRightInd w:val="0"/>
    </w:pPr>
    <w:rPr>
      <w:rFonts w:ascii="Times New Roman" w:eastAsiaTheme="minorHAnsi" w:hAnsi="Times New Roman" w:cs="Calibri"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1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1F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4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9"/>
    <w:rPr>
      <w:rFonts w:ascii="Arial" w:hAnsi="Arial"/>
      <w:sz w:val="22"/>
    </w:rPr>
  </w:style>
  <w:style w:type="paragraph" w:styleId="Footer">
    <w:name w:val="footer"/>
    <w:basedOn w:val="Normal"/>
    <w:link w:val="FooterChar"/>
    <w:unhideWhenUsed/>
    <w:rsid w:val="000E64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9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CF0B4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77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776D4"/>
    <w:pPr>
      <w:spacing w:before="100" w:beforeAutospacing="1" w:after="100" w:afterAutospacing="1"/>
    </w:pPr>
    <w:rPr>
      <w:rFonts w:ascii="MS PGothic" w:eastAsia="MS PGothic" w:hAnsi="MS PGothic" w:cs="MS PGothic"/>
      <w:sz w:val="24"/>
    </w:rPr>
  </w:style>
  <w:style w:type="character" w:customStyle="1" w:styleId="apple-style-span">
    <w:name w:val="apple-style-span"/>
    <w:basedOn w:val="DefaultParagraphFont"/>
    <w:rsid w:val="00977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cgriffin@shawtodd.com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biotek.com/products/microplate_software/biostack_microplate_stacker.html" TargetMode="External"/><Relationship Id="rId9" Type="http://schemas.openxmlformats.org/officeDocument/2006/relationships/hyperlink" Target="http://www.biotek.com/products/microplate_software/liquid_handling_control_software.html" TargetMode="External"/><Relationship Id="rId10" Type="http://schemas.openxmlformats.org/officeDocument/2006/relationships/hyperlink" Target="http://www.biotek.com/products/microplate_software/gen5_data_analysis_softwa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0913_BioTek_MultiFloFX</vt:lpstr>
    </vt:vector>
  </TitlesOfParts>
  <Manager/>
  <Company>Shaw &amp; Todd</Company>
  <LinksUpToDate>false</LinksUpToDate>
  <CharactersWithSpaces>2601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0913_BioTek_BioStack4</dc:title>
  <dc:subject/>
  <dc:creator>Chere Griffin</dc:creator>
  <cp:keywords/>
  <dc:description/>
  <cp:lastModifiedBy>Chere Griffin</cp:lastModifiedBy>
  <cp:revision>2</cp:revision>
  <cp:lastPrinted>2013-04-01T18:57:00Z</cp:lastPrinted>
  <dcterms:created xsi:type="dcterms:W3CDTF">2013-08-09T15:29:00Z</dcterms:created>
  <dcterms:modified xsi:type="dcterms:W3CDTF">2013-08-09T15:29:00Z</dcterms:modified>
  <cp:category/>
</cp:coreProperties>
</file>