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15EB7" w14:textId="77777777" w:rsidR="00F031FB" w:rsidRDefault="00F031FB">
      <w:r>
        <w:rPr>
          <w:noProof/>
          <w:lang w:eastAsia="en-US"/>
        </w:rPr>
        <w:drawing>
          <wp:inline distT="0" distB="0" distL="0" distR="0" wp14:anchorId="68B62631" wp14:editId="2EE41692">
            <wp:extent cx="1805940" cy="395461"/>
            <wp:effectExtent l="0" t="0" r="0" b="1143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39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B5BD6" w14:textId="77777777" w:rsidR="00F031FB" w:rsidRDefault="00F031FB"/>
    <w:p w14:paraId="7AFEF3E9" w14:textId="77777777" w:rsidR="00F031FB" w:rsidRPr="000E64D9" w:rsidRDefault="00F031FB" w:rsidP="000E64D9">
      <w:pPr>
        <w:jc w:val="center"/>
        <w:rPr>
          <w:b/>
          <w:color w:val="FF0000"/>
          <w:sz w:val="28"/>
          <w:szCs w:val="28"/>
        </w:rPr>
      </w:pPr>
      <w:r w:rsidRPr="000E64D9">
        <w:rPr>
          <w:b/>
          <w:color w:val="FF0000"/>
          <w:sz w:val="28"/>
          <w:szCs w:val="28"/>
        </w:rPr>
        <w:t>FOR IMMEDIATE RELEASE</w:t>
      </w:r>
    </w:p>
    <w:p w14:paraId="21E02350" w14:textId="77777777" w:rsidR="00F031FB" w:rsidRPr="000E64D9" w:rsidRDefault="00F031FB">
      <w:pPr>
        <w:rPr>
          <w:sz w:val="36"/>
          <w:szCs w:val="36"/>
        </w:rPr>
      </w:pPr>
    </w:p>
    <w:p w14:paraId="2EB77CAB" w14:textId="77777777" w:rsidR="000E64D9" w:rsidRPr="00282DEC" w:rsidRDefault="00722FCF" w:rsidP="00282DEC">
      <w:pPr>
        <w:jc w:val="center"/>
        <w:rPr>
          <w:rFonts w:cs="Arial"/>
          <w:b/>
          <w:bCs/>
          <w:iCs/>
          <w:color w:val="314388"/>
          <w:sz w:val="36"/>
          <w:lang w:bidi="en-US"/>
        </w:rPr>
      </w:pPr>
      <w:r w:rsidRPr="00722FCF">
        <w:rPr>
          <w:rFonts w:cs="Arial"/>
          <w:b/>
          <w:bCs/>
          <w:iCs/>
          <w:color w:val="314388"/>
          <w:sz w:val="36"/>
          <w:lang w:bidi="en-US"/>
        </w:rPr>
        <w:t xml:space="preserve">BioTek’s Cytation3 Awarded SelectScience </w:t>
      </w:r>
      <w:r>
        <w:rPr>
          <w:rFonts w:cs="Arial"/>
          <w:b/>
          <w:bCs/>
          <w:iCs/>
          <w:color w:val="314388"/>
          <w:sz w:val="36"/>
          <w:lang w:bidi="en-US"/>
        </w:rPr>
        <w:br/>
      </w:r>
      <w:r w:rsidRPr="00722FCF">
        <w:rPr>
          <w:rFonts w:cs="Arial"/>
          <w:b/>
          <w:bCs/>
          <w:iCs/>
          <w:color w:val="314388"/>
          <w:sz w:val="36"/>
          <w:lang w:bidi="en-US"/>
        </w:rPr>
        <w:t>Drug Discovery Product</w:t>
      </w:r>
      <w:r w:rsidR="00BA2F10">
        <w:rPr>
          <w:rFonts w:cs="Arial"/>
          <w:b/>
          <w:bCs/>
          <w:iCs/>
          <w:color w:val="314388"/>
          <w:sz w:val="36"/>
          <w:lang w:bidi="en-US"/>
        </w:rPr>
        <w:t xml:space="preserve"> of the Y</w:t>
      </w:r>
      <w:r w:rsidR="00590716">
        <w:rPr>
          <w:rFonts w:cs="Arial"/>
          <w:b/>
          <w:bCs/>
          <w:iCs/>
          <w:color w:val="314388"/>
          <w:sz w:val="36"/>
          <w:lang w:bidi="en-US"/>
        </w:rPr>
        <w:t>ear</w:t>
      </w:r>
      <w:r w:rsidRPr="00722FCF">
        <w:rPr>
          <w:rFonts w:cs="Arial"/>
          <w:b/>
          <w:bCs/>
          <w:iCs/>
          <w:color w:val="314388"/>
          <w:sz w:val="36"/>
          <w:lang w:bidi="en-US"/>
        </w:rPr>
        <w:t>!</w:t>
      </w:r>
    </w:p>
    <w:p w14:paraId="50368656" w14:textId="77777777" w:rsidR="000E64D9" w:rsidRDefault="000E64D9"/>
    <w:p w14:paraId="56CC5F64" w14:textId="77777777" w:rsidR="000E64D9" w:rsidRDefault="000E64D9"/>
    <w:p w14:paraId="79746A79" w14:textId="50B0C8F8" w:rsidR="00722FCF" w:rsidRPr="00722FCF" w:rsidRDefault="00282DEC" w:rsidP="00722FCF">
      <w:pPr>
        <w:pStyle w:val="NormalWeb"/>
        <w:spacing w:before="0" w:beforeAutospacing="0" w:after="0" w:afterAutospacing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September</w:t>
      </w:r>
      <w:r w:rsidR="009776D4">
        <w:rPr>
          <w:rFonts w:ascii="Arial" w:hAnsi="Arial" w:cs="Arial"/>
          <w:i/>
          <w:sz w:val="22"/>
          <w:szCs w:val="22"/>
        </w:rPr>
        <w:t xml:space="preserve"> </w:t>
      </w:r>
      <w:r w:rsidR="003272F9">
        <w:rPr>
          <w:rFonts w:ascii="Arial" w:hAnsi="Arial" w:cs="Arial"/>
          <w:i/>
          <w:sz w:val="22"/>
          <w:szCs w:val="22"/>
        </w:rPr>
        <w:t>9</w:t>
      </w:r>
      <w:r w:rsidR="009776D4" w:rsidRPr="009776D4">
        <w:rPr>
          <w:rFonts w:ascii="Arial" w:hAnsi="Arial" w:cs="Arial"/>
          <w:i/>
          <w:sz w:val="22"/>
          <w:szCs w:val="22"/>
        </w:rPr>
        <w:t>, 2013</w:t>
      </w:r>
      <w:r w:rsidR="009776D4" w:rsidRPr="009776D4">
        <w:rPr>
          <w:rFonts w:ascii="Arial" w:hAnsi="Arial" w:cs="Arial"/>
          <w:sz w:val="22"/>
          <w:szCs w:val="22"/>
        </w:rPr>
        <w:t xml:space="preserve">, WINOOSKI VT, USA </w:t>
      </w:r>
      <w:r w:rsidR="009776D4" w:rsidRPr="009776D4">
        <w:rPr>
          <w:rFonts w:ascii="Arial" w:hAnsi="Arial" w:cs="Arial"/>
          <w:bCs/>
          <w:iCs/>
          <w:sz w:val="22"/>
          <w:szCs w:val="22"/>
        </w:rPr>
        <w:t xml:space="preserve">— </w:t>
      </w:r>
      <w:r w:rsidR="00722FCF" w:rsidRPr="00722FCF">
        <w:rPr>
          <w:rFonts w:ascii="Arial" w:hAnsi="Arial" w:cs="Arial"/>
          <w:sz w:val="22"/>
          <w:szCs w:val="22"/>
        </w:rPr>
        <w:t xml:space="preserve">For the second </w:t>
      </w:r>
      <w:r w:rsidR="003272F9">
        <w:rPr>
          <w:rFonts w:ascii="Arial" w:hAnsi="Arial" w:cs="Arial"/>
          <w:sz w:val="22"/>
          <w:szCs w:val="22"/>
        </w:rPr>
        <w:t>year in a row</w:t>
      </w:r>
      <w:r w:rsidR="00722FCF" w:rsidRPr="00722FCF">
        <w:rPr>
          <w:rFonts w:ascii="Arial" w:hAnsi="Arial" w:cs="Arial"/>
          <w:sz w:val="22"/>
          <w:szCs w:val="22"/>
        </w:rPr>
        <w:t xml:space="preserve">, BioTek Instruments was announced as winner of the </w:t>
      </w:r>
      <w:hyperlink r:id="rId8" w:history="1">
        <w:r w:rsidR="00722FCF" w:rsidRPr="00722FCF">
          <w:rPr>
            <w:rStyle w:val="Hyperlink"/>
            <w:rFonts w:ascii="Arial" w:hAnsi="Arial" w:cs="Arial"/>
            <w:sz w:val="22"/>
            <w:szCs w:val="22"/>
          </w:rPr>
          <w:t>SelectScience</w:t>
        </w:r>
      </w:hyperlink>
      <w:r w:rsidR="00722FCF" w:rsidRPr="00722FCF">
        <w:rPr>
          <w:rFonts w:ascii="Arial" w:hAnsi="Arial" w:cs="Arial"/>
          <w:sz w:val="22"/>
          <w:szCs w:val="22"/>
        </w:rPr>
        <w:t xml:space="preserve"> “Scientists’ Choice Award for Best Drug Discovery Product”. The award was given for BioTek’s new </w:t>
      </w:r>
      <w:hyperlink r:id="rId9" w:history="1">
        <w:r w:rsidR="00722FCF" w:rsidRPr="00722FCF">
          <w:rPr>
            <w:rStyle w:val="Hyperlink"/>
            <w:rFonts w:ascii="Arial" w:hAnsi="Arial" w:cs="Arial"/>
            <w:sz w:val="22"/>
            <w:szCs w:val="22"/>
          </w:rPr>
          <w:t>Cytation™3</w:t>
        </w:r>
      </w:hyperlink>
      <w:r w:rsidR="00722FCF" w:rsidRPr="00722FCF">
        <w:rPr>
          <w:rFonts w:ascii="Arial" w:hAnsi="Arial" w:cs="Arial"/>
          <w:sz w:val="22"/>
          <w:szCs w:val="22"/>
        </w:rPr>
        <w:t xml:space="preserve"> Cell Imaging Multi-Mode Reader, and was announced at ELRIG Drug Discovery in Manchester, UK.</w:t>
      </w:r>
    </w:p>
    <w:p w14:paraId="02259A6C" w14:textId="77777777" w:rsidR="00722FCF" w:rsidRDefault="00722FCF" w:rsidP="00D1215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77A1DB73" w14:textId="145FD51F" w:rsidR="00722FCF" w:rsidRDefault="00722FCF" w:rsidP="00D1215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722FCF">
        <w:rPr>
          <w:rFonts w:ascii="Arial" w:hAnsi="Arial" w:cs="Arial"/>
          <w:sz w:val="22"/>
          <w:szCs w:val="22"/>
        </w:rPr>
        <w:t>The award recognizes products such as BioTek’s Cytation3 and last year’s winning Synergy</w:t>
      </w:r>
      <w:r w:rsidR="007407E2">
        <w:rPr>
          <w:rFonts w:ascii="Arial" w:hAnsi="Arial" w:cs="Arial"/>
          <w:sz w:val="22"/>
          <w:szCs w:val="22"/>
        </w:rPr>
        <w:t>™</w:t>
      </w:r>
      <w:bookmarkStart w:id="0" w:name="_GoBack"/>
      <w:bookmarkEnd w:id="0"/>
      <w:r w:rsidRPr="00722FCF">
        <w:rPr>
          <w:rFonts w:ascii="Arial" w:hAnsi="Arial" w:cs="Arial"/>
          <w:sz w:val="22"/>
          <w:szCs w:val="22"/>
        </w:rPr>
        <w:t xml:space="preserve"> Neo, as significantly contributing towards laboratory efforts around the world, and is nominated and voted for by drug discovery scientists</w:t>
      </w:r>
      <w:r>
        <w:rPr>
          <w:rFonts w:ascii="Arial" w:hAnsi="Arial" w:cs="Arial"/>
          <w:sz w:val="22"/>
          <w:szCs w:val="22"/>
        </w:rPr>
        <w:t>.</w:t>
      </w:r>
    </w:p>
    <w:p w14:paraId="176CD028" w14:textId="77777777" w:rsidR="00722FCF" w:rsidRDefault="00722FCF" w:rsidP="00D1215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447A3F03" w14:textId="77777777" w:rsidR="00722FCF" w:rsidRDefault="00722FCF" w:rsidP="00D1215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722FCF">
        <w:rPr>
          <w:rFonts w:ascii="Arial" w:hAnsi="Arial" w:cs="Arial"/>
          <w:sz w:val="22"/>
          <w:szCs w:val="22"/>
        </w:rPr>
        <w:t>SelectScience presented the award to BioTek’s European Managing Director, Dirk Frese, who noted, “</w:t>
      </w:r>
      <w:r w:rsidR="007D2A8D">
        <w:rPr>
          <w:rFonts w:ascii="Arial" w:hAnsi="Arial" w:cs="Arial"/>
          <w:sz w:val="22"/>
          <w:szCs w:val="22"/>
        </w:rPr>
        <w:t>We are very grateful that scientists voted for the Cytation3… that’s the best response you can get when developing a new product.”</w:t>
      </w:r>
    </w:p>
    <w:p w14:paraId="20D01D93" w14:textId="77777777" w:rsidR="00722FCF" w:rsidRDefault="00722FCF" w:rsidP="00D1215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6B0B4ED1" w14:textId="77777777" w:rsidR="00722FCF" w:rsidRDefault="00590716" w:rsidP="00D1215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7D2A8D">
        <w:rPr>
          <w:rFonts w:ascii="Arial" w:hAnsi="Arial" w:cs="Arial"/>
          <w:sz w:val="22"/>
          <w:szCs w:val="22"/>
        </w:rPr>
        <w:t xml:space="preserve">The unique patent pending design of </w:t>
      </w:r>
      <w:r w:rsidR="00722FCF" w:rsidRPr="007D2A8D">
        <w:rPr>
          <w:rFonts w:ascii="Arial" w:hAnsi="Arial" w:cs="Arial"/>
          <w:sz w:val="22"/>
          <w:szCs w:val="22"/>
        </w:rPr>
        <w:t>Cytation3 combines automated digital</w:t>
      </w:r>
      <w:r w:rsidRPr="007D2A8D">
        <w:rPr>
          <w:rFonts w:ascii="Arial" w:hAnsi="Arial" w:cs="Arial"/>
          <w:sz w:val="22"/>
          <w:szCs w:val="22"/>
        </w:rPr>
        <w:t xml:space="preserve"> </w:t>
      </w:r>
      <w:r w:rsidR="00722FCF" w:rsidRPr="007D2A8D">
        <w:rPr>
          <w:rFonts w:ascii="Arial" w:hAnsi="Arial" w:cs="Arial"/>
          <w:sz w:val="22"/>
          <w:szCs w:val="22"/>
        </w:rPr>
        <w:t xml:space="preserve">microscopy and conventional </w:t>
      </w:r>
      <w:r w:rsidRPr="001147EF">
        <w:rPr>
          <w:rFonts w:ascii="Arial" w:hAnsi="Arial" w:cs="Arial"/>
          <w:sz w:val="22"/>
          <w:szCs w:val="22"/>
        </w:rPr>
        <w:t>multi</w:t>
      </w:r>
      <w:r w:rsidR="00171FD1" w:rsidRPr="001147EF">
        <w:rPr>
          <w:rFonts w:ascii="Arial" w:hAnsi="Arial" w:cs="Arial"/>
          <w:sz w:val="22"/>
          <w:szCs w:val="22"/>
        </w:rPr>
        <w:t>-</w:t>
      </w:r>
      <w:r w:rsidRPr="001147EF">
        <w:rPr>
          <w:rFonts w:ascii="Arial" w:hAnsi="Arial" w:cs="Arial"/>
          <w:sz w:val="22"/>
          <w:szCs w:val="22"/>
        </w:rPr>
        <w:t>mode</w:t>
      </w:r>
      <w:r w:rsidRPr="007D2A8D">
        <w:rPr>
          <w:rFonts w:ascii="Arial" w:hAnsi="Arial" w:cs="Arial"/>
          <w:sz w:val="22"/>
          <w:szCs w:val="22"/>
        </w:rPr>
        <w:t xml:space="preserve"> </w:t>
      </w:r>
      <w:r w:rsidR="00722FCF" w:rsidRPr="007D2A8D">
        <w:rPr>
          <w:rFonts w:ascii="Arial" w:hAnsi="Arial" w:cs="Arial"/>
          <w:sz w:val="22"/>
          <w:szCs w:val="22"/>
        </w:rPr>
        <w:t>microplate detection</w:t>
      </w:r>
      <w:r w:rsidRPr="007D2A8D">
        <w:rPr>
          <w:rFonts w:ascii="Arial" w:hAnsi="Arial" w:cs="Arial"/>
          <w:sz w:val="22"/>
          <w:szCs w:val="22"/>
        </w:rPr>
        <w:t xml:space="preserve"> in one modular and compact instrument</w:t>
      </w:r>
      <w:r w:rsidR="00722FCF" w:rsidRPr="007D2A8D">
        <w:rPr>
          <w:rFonts w:ascii="Arial" w:hAnsi="Arial" w:cs="Arial"/>
          <w:sz w:val="22"/>
          <w:szCs w:val="22"/>
        </w:rPr>
        <w:t xml:space="preserve">. Fluorescence and brightfield imaging capture </w:t>
      </w:r>
      <w:r w:rsidR="00722FCF" w:rsidRPr="003C03A4">
        <w:rPr>
          <w:rFonts w:ascii="Arial" w:hAnsi="Arial" w:cs="Arial"/>
          <w:sz w:val="22"/>
          <w:szCs w:val="22"/>
        </w:rPr>
        <w:t xml:space="preserve">phenotypic </w:t>
      </w:r>
      <w:r w:rsidR="00171FD1" w:rsidRPr="003C03A4">
        <w:rPr>
          <w:rFonts w:ascii="Arial" w:hAnsi="Arial" w:cs="Arial"/>
          <w:sz w:val="22"/>
          <w:szCs w:val="22"/>
        </w:rPr>
        <w:t xml:space="preserve">and other cellular </w:t>
      </w:r>
      <w:r w:rsidR="00722FCF" w:rsidRPr="003C03A4">
        <w:rPr>
          <w:rFonts w:ascii="Arial" w:hAnsi="Arial" w:cs="Arial"/>
          <w:sz w:val="22"/>
          <w:szCs w:val="22"/>
        </w:rPr>
        <w:t>data</w:t>
      </w:r>
      <w:r w:rsidR="00722FCF" w:rsidRPr="007D2A8D">
        <w:rPr>
          <w:rFonts w:ascii="Arial" w:hAnsi="Arial" w:cs="Arial"/>
          <w:sz w:val="22"/>
          <w:szCs w:val="22"/>
        </w:rPr>
        <w:t xml:space="preserve">, while patented Hybrid Technology™ combines filter- and monochromator-based optics for true multi-mode detection and meaningful quantitative data. This unique, parallel data acquisition platform allows scientists to </w:t>
      </w:r>
      <w:r w:rsidRPr="007D2A8D">
        <w:rPr>
          <w:rFonts w:ascii="Arial" w:hAnsi="Arial" w:cs="Arial"/>
          <w:sz w:val="22"/>
          <w:szCs w:val="22"/>
        </w:rPr>
        <w:t xml:space="preserve">collect more meaningful data, </w:t>
      </w:r>
      <w:r w:rsidR="00722FCF" w:rsidRPr="007D2A8D">
        <w:rPr>
          <w:rFonts w:ascii="Arial" w:hAnsi="Arial" w:cs="Arial"/>
          <w:sz w:val="22"/>
          <w:szCs w:val="22"/>
        </w:rPr>
        <w:t>increase workflow efficiency</w:t>
      </w:r>
      <w:r w:rsidRPr="007D2A8D">
        <w:rPr>
          <w:rFonts w:ascii="Arial" w:hAnsi="Arial" w:cs="Arial"/>
          <w:sz w:val="22"/>
          <w:szCs w:val="22"/>
        </w:rPr>
        <w:t>, and reduce experimental time</w:t>
      </w:r>
      <w:r w:rsidR="00722FCF" w:rsidRPr="007D2A8D">
        <w:rPr>
          <w:rFonts w:ascii="Arial" w:hAnsi="Arial" w:cs="Arial"/>
          <w:sz w:val="22"/>
          <w:szCs w:val="22"/>
        </w:rPr>
        <w:t xml:space="preserve"> like never before. Additionally, a hit-picking function selects only cells meeting a pre-defined threshold for further analysis, thus saving processing</w:t>
      </w:r>
      <w:r w:rsidR="00722FCF" w:rsidRPr="00722FCF">
        <w:rPr>
          <w:rFonts w:ascii="Arial" w:hAnsi="Arial" w:cs="Arial"/>
          <w:sz w:val="22"/>
          <w:szCs w:val="22"/>
        </w:rPr>
        <w:t xml:space="preserve"> time and valuable data storage space.</w:t>
      </w:r>
    </w:p>
    <w:p w14:paraId="2BDB8D88" w14:textId="77777777" w:rsidR="00722FCF" w:rsidRPr="00AE1C2E" w:rsidRDefault="00722FCF" w:rsidP="00D1215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20D15993" w14:textId="77777777" w:rsidR="00207808" w:rsidRDefault="00207808" w:rsidP="00C665D0">
      <w:r>
        <w:t xml:space="preserve">BioTek Instruments, Inc., headquartered in Winooski, VT, USA, is a worldwide leader in the design, manufacture, and sale of microplate instrumentation and software. These technologies are used to aid life science research, facilitate drug discovery, provide rapid and cost-effective analysis, and enable sensitive, accurate quantification of molecules across diverse applications. BioTek espouses a “Think Possible” approach that sets the tone for fresh ideas, unsurpassed customer service and original innovations. As such, they are often honored for local accomplishments and technological innovations, including </w:t>
      </w:r>
      <w:r>
        <w:rPr>
          <w:i/>
          <w:iCs/>
        </w:rPr>
        <w:t>Best Places to Work in Vermont</w:t>
      </w:r>
      <w:r>
        <w:t xml:space="preserve">, </w:t>
      </w:r>
      <w:r>
        <w:rPr>
          <w:i/>
          <w:iCs/>
        </w:rPr>
        <w:t>North American New Product Innovation Award for Workflow Solutions in Life Sciences</w:t>
      </w:r>
      <w:r>
        <w:t xml:space="preserve"> and </w:t>
      </w:r>
      <w:r>
        <w:rPr>
          <w:i/>
          <w:iCs/>
        </w:rPr>
        <w:t>Drug Discovery Product of the Year – Scientists' Choice Award</w:t>
      </w:r>
      <w:r>
        <w:t xml:space="preserve">. </w:t>
      </w:r>
    </w:p>
    <w:p w14:paraId="1A66149A" w14:textId="77777777" w:rsidR="00D1215C" w:rsidRPr="00CF0B43" w:rsidRDefault="00D1215C" w:rsidP="00CF0B43"/>
    <w:p w14:paraId="59311443" w14:textId="77777777" w:rsidR="00CF0B43" w:rsidRPr="00CF0B43" w:rsidRDefault="00CF0B43" w:rsidP="00CF0B43">
      <w:pPr>
        <w:rPr>
          <w:bCs/>
          <w:iCs/>
        </w:rPr>
      </w:pPr>
      <w:r w:rsidRPr="00CF0B43">
        <w:rPr>
          <w:bCs/>
          <w:iCs/>
        </w:rPr>
        <w:t>For additional information, contact:</w:t>
      </w:r>
    </w:p>
    <w:p w14:paraId="4AE330A5" w14:textId="77777777" w:rsidR="00CF0B43" w:rsidRPr="00CF0B43" w:rsidRDefault="00CF0B43" w:rsidP="00CF0B43">
      <w:r w:rsidRPr="00CF0B43">
        <w:t>Chere Griffin, Account Executive</w:t>
      </w:r>
    </w:p>
    <w:p w14:paraId="08CE0FC6" w14:textId="77777777" w:rsidR="00CF0B43" w:rsidRPr="00CF0B43" w:rsidRDefault="00CF0B43" w:rsidP="00CF0B43">
      <w:r w:rsidRPr="00CF0B43">
        <w:t>Shaw &amp; Todd Advertising and Marketing Communications</w:t>
      </w:r>
    </w:p>
    <w:p w14:paraId="643FCCA2" w14:textId="77777777" w:rsidR="00CF0B43" w:rsidRPr="00CF0B43" w:rsidRDefault="00CF0B43" w:rsidP="00CF0B43">
      <w:r w:rsidRPr="00CF0B43">
        <w:t>908-818-9463</w:t>
      </w:r>
    </w:p>
    <w:p w14:paraId="7E9A5B68" w14:textId="77777777" w:rsidR="00CF0B43" w:rsidRDefault="007407E2" w:rsidP="00CF0B43">
      <w:hyperlink r:id="rId10" w:history="1">
        <w:r w:rsidR="00CF0B43" w:rsidRPr="00CF0B43">
          <w:rPr>
            <w:rStyle w:val="Hyperlink"/>
          </w:rPr>
          <w:t>cgriffin@shawtodd.com</w:t>
        </w:r>
      </w:hyperlink>
    </w:p>
    <w:p w14:paraId="02B1AEF4" w14:textId="77777777" w:rsidR="00CF0B43" w:rsidRPr="00CF0B43" w:rsidRDefault="00CF0B43" w:rsidP="00CF0B43"/>
    <w:p w14:paraId="75917804" w14:textId="77777777" w:rsidR="00CF0B43" w:rsidRDefault="00CF0B43" w:rsidP="00CF0B43">
      <w:pPr>
        <w:jc w:val="center"/>
      </w:pPr>
      <w:r w:rsidRPr="00CF0B43">
        <w:t>###</w:t>
      </w:r>
    </w:p>
    <w:sectPr w:rsidR="00CF0B43" w:rsidSect="000E64D9">
      <w:footerReference w:type="default" r:id="rId11"/>
      <w:pgSz w:w="12240" w:h="15840"/>
      <w:pgMar w:top="1080" w:right="1080" w:bottom="1080" w:left="108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67319" w14:textId="77777777" w:rsidR="00AA4AE9" w:rsidRDefault="00AA4AE9" w:rsidP="000E64D9">
      <w:r>
        <w:separator/>
      </w:r>
    </w:p>
  </w:endnote>
  <w:endnote w:type="continuationSeparator" w:id="0">
    <w:p w14:paraId="63E54BB2" w14:textId="77777777" w:rsidR="00AA4AE9" w:rsidRDefault="00AA4AE9" w:rsidP="000E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altName w:val="Helvetica"/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PGothic">
    <w:altName w:val="Arial"/>
    <w:charset w:val="80"/>
    <w:family w:val="swiss"/>
    <w:pitch w:val="variable"/>
    <w:sig w:usb0="E00002FF" w:usb1="6AC7FDFB" w:usb2="00000012" w:usb3="00000000" w:csb0="000200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6B163" w14:textId="77777777" w:rsidR="00841568" w:rsidRDefault="00841568" w:rsidP="000E64D9">
    <w:pPr>
      <w:pStyle w:val="Footer"/>
      <w:tabs>
        <w:tab w:val="clear" w:pos="4320"/>
        <w:tab w:val="clear" w:pos="8640"/>
      </w:tabs>
      <w:spacing w:before="120"/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6"/>
      </w:rPr>
      <w:t>BioTek Instruments, Inc., P.O. Box 998, Highland Park, Winooski, Vermont 05404-0998 USA</w:t>
    </w:r>
  </w:p>
  <w:p w14:paraId="2F9FE1FB" w14:textId="77777777" w:rsidR="00841568" w:rsidRDefault="00841568" w:rsidP="000E64D9">
    <w:pPr>
      <w:pStyle w:val="Footer"/>
      <w:tabs>
        <w:tab w:val="clear" w:pos="4320"/>
        <w:tab w:val="clear" w:pos="8640"/>
      </w:tabs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4"/>
      </w:rPr>
      <w:t>COPYRIGHT © 2013 TEL: 888-451-</w:t>
    </w:r>
    <w:proofErr w:type="gramStart"/>
    <w:r>
      <w:rPr>
        <w:rFonts w:ascii="Optima" w:hAnsi="Optima"/>
        <w:color w:val="000000"/>
        <w:sz w:val="14"/>
      </w:rPr>
      <w:t>5171  FAX</w:t>
    </w:r>
    <w:proofErr w:type="gramEnd"/>
    <w:r>
      <w:rPr>
        <w:rFonts w:ascii="Optima" w:hAnsi="Optima"/>
        <w:color w:val="000000"/>
        <w:sz w:val="14"/>
      </w:rPr>
      <w:t>: 802-655-7941  Outside the USA:  802-655-4740  E-mail: customercare@biotek.com</w:t>
    </w:r>
  </w:p>
  <w:p w14:paraId="23AD2ACF" w14:textId="77777777" w:rsidR="00841568" w:rsidRPr="000E64D9" w:rsidRDefault="00841568" w:rsidP="000E64D9">
    <w:pPr>
      <w:ind w:right="-90"/>
      <w:jc w:val="center"/>
      <w:rPr>
        <w:rFonts w:ascii="Optima" w:hAnsi="Optima"/>
        <w:color w:val="000080"/>
        <w:spacing w:val="20"/>
        <w:sz w:val="24"/>
      </w:rPr>
    </w:pPr>
    <w:r>
      <w:rPr>
        <w:rFonts w:ascii="Optima" w:hAnsi="Optima"/>
        <w:b/>
        <w:bCs/>
      </w:rPr>
      <w:t>www.biotek.com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2A0AC" w14:textId="77777777" w:rsidR="00AA4AE9" w:rsidRDefault="00AA4AE9" w:rsidP="000E64D9">
      <w:r>
        <w:separator/>
      </w:r>
    </w:p>
  </w:footnote>
  <w:footnote w:type="continuationSeparator" w:id="0">
    <w:p w14:paraId="35BD37ED" w14:textId="77777777" w:rsidR="00AA4AE9" w:rsidRDefault="00AA4AE9" w:rsidP="000E6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FB"/>
    <w:rsid w:val="00057FDE"/>
    <w:rsid w:val="000855B3"/>
    <w:rsid w:val="000A68A9"/>
    <w:rsid w:val="000D73A8"/>
    <w:rsid w:val="000E64D9"/>
    <w:rsid w:val="001100FD"/>
    <w:rsid w:val="001147EF"/>
    <w:rsid w:val="00142D8E"/>
    <w:rsid w:val="00146DC6"/>
    <w:rsid w:val="00150A81"/>
    <w:rsid w:val="00171FD1"/>
    <w:rsid w:val="001960C8"/>
    <w:rsid w:val="001B7D75"/>
    <w:rsid w:val="001C0472"/>
    <w:rsid w:val="001F1569"/>
    <w:rsid w:val="001F6014"/>
    <w:rsid w:val="00207808"/>
    <w:rsid w:val="00260BA0"/>
    <w:rsid w:val="00264A2A"/>
    <w:rsid w:val="00282DEC"/>
    <w:rsid w:val="002877E4"/>
    <w:rsid w:val="002C25A5"/>
    <w:rsid w:val="002F3E3B"/>
    <w:rsid w:val="00317163"/>
    <w:rsid w:val="003272F9"/>
    <w:rsid w:val="00354BC8"/>
    <w:rsid w:val="0038549D"/>
    <w:rsid w:val="003951BE"/>
    <w:rsid w:val="00395DBE"/>
    <w:rsid w:val="003C03A4"/>
    <w:rsid w:val="003D394D"/>
    <w:rsid w:val="003E7C0E"/>
    <w:rsid w:val="003F795E"/>
    <w:rsid w:val="00424F85"/>
    <w:rsid w:val="004307B1"/>
    <w:rsid w:val="004866F3"/>
    <w:rsid w:val="004C188B"/>
    <w:rsid w:val="00547338"/>
    <w:rsid w:val="00551E70"/>
    <w:rsid w:val="00562E6A"/>
    <w:rsid w:val="0059043F"/>
    <w:rsid w:val="00590716"/>
    <w:rsid w:val="005939EE"/>
    <w:rsid w:val="005E03C6"/>
    <w:rsid w:val="005E04A0"/>
    <w:rsid w:val="006116EC"/>
    <w:rsid w:val="00675071"/>
    <w:rsid w:val="006E1FC0"/>
    <w:rsid w:val="00722FCF"/>
    <w:rsid w:val="00730F58"/>
    <w:rsid w:val="007407E2"/>
    <w:rsid w:val="007C3B54"/>
    <w:rsid w:val="007D0CEC"/>
    <w:rsid w:val="007D2A8D"/>
    <w:rsid w:val="0083594C"/>
    <w:rsid w:val="00841568"/>
    <w:rsid w:val="00852F63"/>
    <w:rsid w:val="008A54C6"/>
    <w:rsid w:val="00916376"/>
    <w:rsid w:val="009372B7"/>
    <w:rsid w:val="00942846"/>
    <w:rsid w:val="009533A8"/>
    <w:rsid w:val="009643C5"/>
    <w:rsid w:val="009776D4"/>
    <w:rsid w:val="009A2361"/>
    <w:rsid w:val="009C773F"/>
    <w:rsid w:val="00A06C97"/>
    <w:rsid w:val="00A25C43"/>
    <w:rsid w:val="00A36BD4"/>
    <w:rsid w:val="00A7700A"/>
    <w:rsid w:val="00A773EE"/>
    <w:rsid w:val="00AA4AE9"/>
    <w:rsid w:val="00AB2B91"/>
    <w:rsid w:val="00AD0473"/>
    <w:rsid w:val="00AE1C2E"/>
    <w:rsid w:val="00AE4907"/>
    <w:rsid w:val="00B030BA"/>
    <w:rsid w:val="00B179E3"/>
    <w:rsid w:val="00B559A6"/>
    <w:rsid w:val="00B93FB6"/>
    <w:rsid w:val="00B95AE4"/>
    <w:rsid w:val="00BA039E"/>
    <w:rsid w:val="00BA2F10"/>
    <w:rsid w:val="00BA3EF3"/>
    <w:rsid w:val="00BB1979"/>
    <w:rsid w:val="00BF4C7E"/>
    <w:rsid w:val="00C13A2B"/>
    <w:rsid w:val="00C244E2"/>
    <w:rsid w:val="00C665D0"/>
    <w:rsid w:val="00CC202A"/>
    <w:rsid w:val="00CF0B43"/>
    <w:rsid w:val="00D04D81"/>
    <w:rsid w:val="00D1215C"/>
    <w:rsid w:val="00D425D1"/>
    <w:rsid w:val="00D546AA"/>
    <w:rsid w:val="00D62FE4"/>
    <w:rsid w:val="00D66398"/>
    <w:rsid w:val="00DA11F8"/>
    <w:rsid w:val="00DB3201"/>
    <w:rsid w:val="00DB6252"/>
    <w:rsid w:val="00E153FA"/>
    <w:rsid w:val="00E42DAA"/>
    <w:rsid w:val="00E55D91"/>
    <w:rsid w:val="00E8458F"/>
    <w:rsid w:val="00E92887"/>
    <w:rsid w:val="00E96644"/>
    <w:rsid w:val="00EB6DB1"/>
    <w:rsid w:val="00ED3C3E"/>
    <w:rsid w:val="00EE74F4"/>
    <w:rsid w:val="00F031FB"/>
    <w:rsid w:val="00FB789B"/>
    <w:rsid w:val="00FC0D3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522B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3FA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autoRedefine/>
    <w:rsid w:val="00AE4907"/>
    <w:pPr>
      <w:autoSpaceDE w:val="0"/>
      <w:autoSpaceDN w:val="0"/>
      <w:adjustRightInd w:val="0"/>
    </w:pPr>
    <w:rPr>
      <w:rFonts w:ascii="Times New Roman" w:eastAsiaTheme="minorHAnsi" w:hAnsi="Times New Roman" w:cs="Calibri"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1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1F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64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9"/>
    <w:rPr>
      <w:rFonts w:ascii="Arial" w:hAnsi="Arial"/>
      <w:sz w:val="22"/>
    </w:rPr>
  </w:style>
  <w:style w:type="paragraph" w:styleId="Footer">
    <w:name w:val="footer"/>
    <w:basedOn w:val="Normal"/>
    <w:link w:val="FooterChar"/>
    <w:unhideWhenUsed/>
    <w:rsid w:val="000E64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9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CF0B4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77E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776D4"/>
    <w:pPr>
      <w:spacing w:before="100" w:beforeAutospacing="1" w:after="100" w:afterAutospacing="1"/>
    </w:pPr>
    <w:rPr>
      <w:rFonts w:ascii="MS PGothic" w:eastAsia="MS PGothic" w:hAnsi="MS PGothic" w:cs="MS PGothic"/>
      <w:sz w:val="24"/>
    </w:rPr>
  </w:style>
  <w:style w:type="character" w:customStyle="1" w:styleId="apple-style-span">
    <w:name w:val="apple-style-span"/>
    <w:basedOn w:val="DefaultParagraphFont"/>
    <w:rsid w:val="009776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3FA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autoRedefine/>
    <w:rsid w:val="00AE4907"/>
    <w:pPr>
      <w:autoSpaceDE w:val="0"/>
      <w:autoSpaceDN w:val="0"/>
      <w:adjustRightInd w:val="0"/>
    </w:pPr>
    <w:rPr>
      <w:rFonts w:ascii="Times New Roman" w:eastAsiaTheme="minorHAnsi" w:hAnsi="Times New Roman" w:cs="Calibri"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1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1F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64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9"/>
    <w:rPr>
      <w:rFonts w:ascii="Arial" w:hAnsi="Arial"/>
      <w:sz w:val="22"/>
    </w:rPr>
  </w:style>
  <w:style w:type="paragraph" w:styleId="Footer">
    <w:name w:val="footer"/>
    <w:basedOn w:val="Normal"/>
    <w:link w:val="FooterChar"/>
    <w:unhideWhenUsed/>
    <w:rsid w:val="000E64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9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CF0B4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77E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776D4"/>
    <w:pPr>
      <w:spacing w:before="100" w:beforeAutospacing="1" w:after="100" w:afterAutospacing="1"/>
    </w:pPr>
    <w:rPr>
      <w:rFonts w:ascii="MS PGothic" w:eastAsia="MS PGothic" w:hAnsi="MS PGothic" w:cs="MS PGothic"/>
      <w:sz w:val="24"/>
    </w:rPr>
  </w:style>
  <w:style w:type="character" w:customStyle="1" w:styleId="apple-style-span">
    <w:name w:val="apple-style-span"/>
    <w:basedOn w:val="DefaultParagraphFont"/>
    <w:rsid w:val="00977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www.selectscience.net/" TargetMode="External"/><Relationship Id="rId9" Type="http://schemas.openxmlformats.org/officeDocument/2006/relationships/hyperlink" Target="http://www.biotek.com/products/imaging/cytation3_cell_imaging_multi_mode_reader.html" TargetMode="External"/><Relationship Id="rId10" Type="http://schemas.openxmlformats.org/officeDocument/2006/relationships/hyperlink" Target="mailto:cgriffin@shawtod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2408</Characters>
  <Application>Microsoft Macintosh Word</Application>
  <DocSecurity>0</DocSecurity>
  <Lines>54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0913_BioTek_SelectScienceDD-Cyt3</vt:lpstr>
    </vt:vector>
  </TitlesOfParts>
  <Manager/>
  <Company>Shaw &amp; Todd</Company>
  <LinksUpToDate>false</LinksUpToDate>
  <CharactersWithSpaces>2787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0913_BioTek_SelectScienceDD-Cyt3</dc:title>
  <dc:subject/>
  <dc:creator>Chere Griffin</dc:creator>
  <cp:keywords/>
  <dc:description/>
  <cp:lastModifiedBy>Chere Griffin</cp:lastModifiedBy>
  <cp:revision>3</cp:revision>
  <cp:lastPrinted>2013-04-01T18:57:00Z</cp:lastPrinted>
  <dcterms:created xsi:type="dcterms:W3CDTF">2013-09-09T15:31:00Z</dcterms:created>
  <dcterms:modified xsi:type="dcterms:W3CDTF">2013-09-09T15:37:00Z</dcterms:modified>
  <cp:category/>
</cp:coreProperties>
</file>