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FB" w:rsidRDefault="00F031FB">
      <w:r>
        <w:rPr>
          <w:noProof/>
          <w:lang w:eastAsia="en-US"/>
        </w:rPr>
        <w:drawing>
          <wp:inline distT="0" distB="0" distL="0" distR="0">
            <wp:extent cx="1805940" cy="395461"/>
            <wp:effectExtent l="0" t="0" r="0" b="1143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39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1FB" w:rsidRDefault="00F031FB"/>
    <w:p w:rsidR="00F031FB" w:rsidRPr="000E64D9" w:rsidRDefault="00F031FB" w:rsidP="000E64D9">
      <w:pPr>
        <w:jc w:val="center"/>
        <w:rPr>
          <w:b/>
          <w:color w:val="FF0000"/>
          <w:sz w:val="28"/>
          <w:szCs w:val="28"/>
        </w:rPr>
      </w:pPr>
      <w:r w:rsidRPr="000E64D9">
        <w:rPr>
          <w:b/>
          <w:color w:val="FF0000"/>
          <w:sz w:val="28"/>
          <w:szCs w:val="28"/>
        </w:rPr>
        <w:t>FOR IMMEDIATE RELEASE</w:t>
      </w:r>
    </w:p>
    <w:p w:rsidR="00F031FB" w:rsidRPr="000E64D9" w:rsidRDefault="00F031FB">
      <w:pPr>
        <w:rPr>
          <w:sz w:val="36"/>
          <w:szCs w:val="36"/>
        </w:rPr>
      </w:pPr>
    </w:p>
    <w:p w:rsidR="00B14291" w:rsidRDefault="00EF2912" w:rsidP="00EF2912">
      <w:pPr>
        <w:jc w:val="center"/>
        <w:rPr>
          <w:rFonts w:cs="Arial"/>
          <w:bCs/>
          <w:iCs/>
          <w:color w:val="314388"/>
          <w:sz w:val="36"/>
          <w:lang w:bidi="en-US"/>
        </w:rPr>
      </w:pPr>
      <w:r w:rsidRPr="00EF2912">
        <w:rPr>
          <w:rFonts w:cs="Arial"/>
          <w:bCs/>
          <w:iCs/>
          <w:color w:val="314388"/>
          <w:sz w:val="36"/>
          <w:lang w:bidi="en-US"/>
        </w:rPr>
        <w:t xml:space="preserve">New Epoch 2 Provides Enhanced </w:t>
      </w:r>
      <w:r w:rsidR="00B14291">
        <w:rPr>
          <w:rFonts w:cs="Arial"/>
          <w:bCs/>
          <w:iCs/>
          <w:color w:val="314388"/>
          <w:sz w:val="36"/>
          <w:lang w:bidi="en-US"/>
        </w:rPr>
        <w:t xml:space="preserve">User Interface for </w:t>
      </w:r>
    </w:p>
    <w:p w:rsidR="00EF2912" w:rsidRPr="00EF2912" w:rsidRDefault="00B14291" w:rsidP="00EF2912">
      <w:pPr>
        <w:jc w:val="center"/>
        <w:rPr>
          <w:rFonts w:cs="Arial"/>
          <w:bCs/>
          <w:iCs/>
          <w:color w:val="314388"/>
          <w:sz w:val="36"/>
          <w:lang w:bidi="en-US"/>
        </w:rPr>
      </w:pPr>
      <w:r>
        <w:rPr>
          <w:rFonts w:cs="Arial"/>
          <w:bCs/>
          <w:iCs/>
          <w:color w:val="314388"/>
          <w:sz w:val="36"/>
          <w:lang w:bidi="en-US"/>
        </w:rPr>
        <w:t xml:space="preserve">Spectral </w:t>
      </w:r>
      <w:r w:rsidR="00EF2912" w:rsidRPr="00EF2912">
        <w:rPr>
          <w:rFonts w:cs="Arial"/>
          <w:bCs/>
          <w:iCs/>
          <w:color w:val="314388"/>
          <w:sz w:val="36"/>
          <w:lang w:bidi="en-US"/>
        </w:rPr>
        <w:t>Absorbance Detection</w:t>
      </w:r>
    </w:p>
    <w:p w:rsidR="000E64D9" w:rsidRPr="00DF64A1" w:rsidRDefault="000E64D9">
      <w:pPr>
        <w:rPr>
          <w:szCs w:val="22"/>
        </w:rPr>
      </w:pPr>
    </w:p>
    <w:p w:rsidR="00EF2912" w:rsidRPr="00EF2912" w:rsidRDefault="00DA3CEB" w:rsidP="00EF2912">
      <w:pPr>
        <w:rPr>
          <w:lang w:bidi="en-US"/>
        </w:rPr>
      </w:pPr>
      <w:r>
        <w:rPr>
          <w:rFonts w:cs="Arial"/>
          <w:i/>
          <w:szCs w:val="22"/>
        </w:rPr>
        <w:t>July 2</w:t>
      </w:r>
      <w:r w:rsidR="009776D4" w:rsidRPr="00635393">
        <w:rPr>
          <w:rFonts w:cs="Arial"/>
          <w:i/>
          <w:szCs w:val="22"/>
        </w:rPr>
        <w:t>, 201</w:t>
      </w:r>
      <w:r w:rsidR="00252ADA" w:rsidRPr="00635393">
        <w:rPr>
          <w:rFonts w:cs="Arial"/>
          <w:i/>
          <w:szCs w:val="22"/>
        </w:rPr>
        <w:t>4</w:t>
      </w:r>
      <w:r w:rsidR="009776D4" w:rsidRPr="00635393">
        <w:rPr>
          <w:rFonts w:cs="Arial"/>
          <w:szCs w:val="22"/>
        </w:rPr>
        <w:t xml:space="preserve">, WINOOSKI VT, USA </w:t>
      </w:r>
      <w:r w:rsidR="009776D4" w:rsidRPr="00635393">
        <w:rPr>
          <w:rFonts w:cs="Arial"/>
          <w:bCs/>
          <w:iCs/>
          <w:szCs w:val="22"/>
        </w:rPr>
        <w:t>—</w:t>
      </w:r>
      <w:r w:rsidR="009776D4" w:rsidRPr="00DF64A1">
        <w:rPr>
          <w:rFonts w:cs="Arial"/>
          <w:bCs/>
          <w:iCs/>
          <w:szCs w:val="22"/>
        </w:rPr>
        <w:t xml:space="preserve"> </w:t>
      </w:r>
      <w:r w:rsidR="00EF2912" w:rsidRPr="00EF2912">
        <w:rPr>
          <w:lang w:bidi="en-US"/>
        </w:rPr>
        <w:t xml:space="preserve">BioTek proudly unveils the new </w:t>
      </w:r>
      <w:hyperlink r:id="rId8" w:history="1">
        <w:r w:rsidR="00EF2912" w:rsidRPr="00EF2912">
          <w:rPr>
            <w:rStyle w:val="Hyperlink"/>
            <w:lang w:bidi="en-US"/>
          </w:rPr>
          <w:t>Epoch™ 2</w:t>
        </w:r>
      </w:hyperlink>
      <w:r w:rsidR="00EF2912" w:rsidRPr="00EF2912">
        <w:rPr>
          <w:lang w:bidi="en-US"/>
        </w:rPr>
        <w:t xml:space="preserve"> Microplate Spectrophotometer. Epoch 2 is the first </w:t>
      </w:r>
      <w:r w:rsidR="00F23327">
        <w:rPr>
          <w:lang w:bidi="en-US"/>
        </w:rPr>
        <w:t>reader to combine a large touchscreen and full on</w:t>
      </w:r>
      <w:r w:rsidR="00EF2912" w:rsidRPr="00EF2912">
        <w:rPr>
          <w:lang w:bidi="en-US"/>
        </w:rPr>
        <w:t xml:space="preserve">board data analysis software for simplified and efficient </w:t>
      </w:r>
      <w:r w:rsidR="00B14291">
        <w:rPr>
          <w:lang w:bidi="en-US"/>
        </w:rPr>
        <w:t xml:space="preserve">operation and reporting of </w:t>
      </w:r>
      <w:r w:rsidR="00EF2912" w:rsidRPr="00EF2912">
        <w:rPr>
          <w:lang w:bidi="en-US"/>
        </w:rPr>
        <w:t xml:space="preserve">absorbance-based detection workflows. </w:t>
      </w:r>
    </w:p>
    <w:p w:rsidR="00EF2912" w:rsidRPr="00EF2912" w:rsidRDefault="00EF2912" w:rsidP="00EF2912">
      <w:pPr>
        <w:rPr>
          <w:lang w:bidi="en-US"/>
        </w:rPr>
      </w:pPr>
    </w:p>
    <w:p w:rsidR="00EF2912" w:rsidRPr="00EF2912" w:rsidRDefault="00EF2912" w:rsidP="00EF2912">
      <w:pPr>
        <w:rPr>
          <w:lang w:bidi="en-US"/>
        </w:rPr>
      </w:pPr>
      <w:r w:rsidRPr="00EF2912">
        <w:rPr>
          <w:lang w:bidi="en-US"/>
        </w:rPr>
        <w:t xml:space="preserve">The 10-inch color touch screen interface offers an enhanced user experience, with </w:t>
      </w:r>
      <w:r w:rsidR="00B14291">
        <w:rPr>
          <w:lang w:bidi="en-US"/>
        </w:rPr>
        <w:t>intuitive navigation and a high resolution display</w:t>
      </w:r>
      <w:r w:rsidRPr="00EF2912">
        <w:rPr>
          <w:lang w:bidi="en-US"/>
        </w:rPr>
        <w:t xml:space="preserve">. On-board Gen5™ Data Analysis Software provides </w:t>
      </w:r>
      <w:r w:rsidR="00B14291">
        <w:rPr>
          <w:lang w:bidi="en-US"/>
        </w:rPr>
        <w:t>quick</w:t>
      </w:r>
      <w:r w:rsidRPr="00EF2912">
        <w:rPr>
          <w:lang w:bidi="en-US"/>
        </w:rPr>
        <w:t xml:space="preserve"> analysis and fle</w:t>
      </w:r>
      <w:r w:rsidR="00B14291">
        <w:rPr>
          <w:lang w:bidi="en-US"/>
        </w:rPr>
        <w:t>xible export and report options</w:t>
      </w:r>
      <w:r w:rsidR="00D325A3">
        <w:rPr>
          <w:lang w:bidi="en-US"/>
        </w:rPr>
        <w:t xml:space="preserve"> at the touch of a few buttons.</w:t>
      </w:r>
      <w:r w:rsidR="00B14291">
        <w:rPr>
          <w:lang w:bidi="en-US"/>
        </w:rPr>
        <w:t xml:space="preserve"> </w:t>
      </w:r>
      <w:r w:rsidR="00B14291" w:rsidRPr="00EF2912">
        <w:rPr>
          <w:lang w:bidi="en-US"/>
        </w:rPr>
        <w:t xml:space="preserve">Data export is expanded via </w:t>
      </w:r>
      <w:proofErr w:type="spellStart"/>
      <w:r w:rsidR="00B14291" w:rsidRPr="00EF2912">
        <w:rPr>
          <w:lang w:bidi="en-US"/>
        </w:rPr>
        <w:t>WiFi</w:t>
      </w:r>
      <w:proofErr w:type="spellEnd"/>
      <w:r w:rsidR="00B14291" w:rsidRPr="00EF2912">
        <w:rPr>
          <w:lang w:bidi="en-US"/>
        </w:rPr>
        <w:t>, Bluetooth</w:t>
      </w:r>
      <w:r w:rsidR="00B14291" w:rsidRPr="00EF2912">
        <w:rPr>
          <w:vertAlign w:val="superscript"/>
          <w:lang w:bidi="en-US"/>
        </w:rPr>
        <w:t>®</w:t>
      </w:r>
      <w:r w:rsidR="00B14291" w:rsidRPr="00EF2912">
        <w:rPr>
          <w:lang w:bidi="en-US"/>
        </w:rPr>
        <w:t xml:space="preserve"> and USB </w:t>
      </w:r>
      <w:r w:rsidR="00F23327">
        <w:rPr>
          <w:lang w:bidi="en-US"/>
        </w:rPr>
        <w:t>flash drive</w:t>
      </w:r>
      <w:r w:rsidR="00B14291" w:rsidRPr="00EF2912">
        <w:rPr>
          <w:lang w:bidi="en-US"/>
        </w:rPr>
        <w:t>.</w:t>
      </w:r>
    </w:p>
    <w:p w:rsidR="00EF2912" w:rsidRPr="00EF2912" w:rsidRDefault="00EF2912" w:rsidP="00EF2912">
      <w:pPr>
        <w:rPr>
          <w:lang w:bidi="en-US"/>
        </w:rPr>
      </w:pPr>
    </w:p>
    <w:p w:rsidR="00EF2912" w:rsidRDefault="00EF2912" w:rsidP="00EF2912">
      <w:pPr>
        <w:rPr>
          <w:lang w:bidi="en-US"/>
        </w:rPr>
      </w:pPr>
      <w:r w:rsidRPr="00EF2912">
        <w:rPr>
          <w:lang w:bidi="en-US"/>
        </w:rPr>
        <w:t>To further maximize versatility, Epoch 2 features a sp</w:t>
      </w:r>
      <w:r w:rsidR="00B14291">
        <w:rPr>
          <w:lang w:bidi="en-US"/>
        </w:rPr>
        <w:t xml:space="preserve">ectral range from 200 to 999 nm, selectable </w:t>
      </w:r>
      <w:r w:rsidRPr="00EF2912">
        <w:rPr>
          <w:lang w:bidi="en-US"/>
        </w:rPr>
        <w:t xml:space="preserve">in 1 nm increments for single, dual and multi-wavelength measurements in endpoint and kinetic read methods; and also offers spectral scanning and well area scanning. Compatible sample vessels include 6- to 384-well microplates, standard cuvettes and 2 µL micro-volume samples via BioTek’s </w:t>
      </w:r>
      <w:hyperlink r:id="rId9" w:history="1">
        <w:r w:rsidRPr="00EF2912">
          <w:rPr>
            <w:rStyle w:val="Hyperlink"/>
            <w:lang w:bidi="en-US"/>
          </w:rPr>
          <w:t>Take3™</w:t>
        </w:r>
      </w:hyperlink>
      <w:r w:rsidRPr="00EF2912">
        <w:rPr>
          <w:lang w:bidi="en-US"/>
        </w:rPr>
        <w:t xml:space="preserve"> Micro-Volume Plates. Standard linear, orbital and double orbital shaking, and </w:t>
      </w:r>
      <w:r w:rsidR="00B14291">
        <w:rPr>
          <w:lang w:bidi="en-US"/>
        </w:rPr>
        <w:t xml:space="preserve">precise </w:t>
      </w:r>
      <w:r w:rsidRPr="00EF2912">
        <w:rPr>
          <w:lang w:bidi="en-US"/>
        </w:rPr>
        <w:t>4-Zone™ temperature control to 65 ºC a</w:t>
      </w:r>
      <w:r w:rsidR="00B14291">
        <w:rPr>
          <w:lang w:bidi="en-US"/>
        </w:rPr>
        <w:t>re ideal for cell-based assays.  T</w:t>
      </w:r>
      <w:r w:rsidRPr="00EF2912">
        <w:rPr>
          <w:lang w:bidi="en-US"/>
        </w:rPr>
        <w:t xml:space="preserve">hroughput may be increased by interfacing with BioTek’s </w:t>
      </w:r>
      <w:hyperlink r:id="rId10" w:history="1">
        <w:r w:rsidRPr="00EF2912">
          <w:rPr>
            <w:rStyle w:val="Hyperlink"/>
            <w:lang w:bidi="en-US"/>
          </w:rPr>
          <w:t>BioStack™</w:t>
        </w:r>
      </w:hyperlink>
      <w:r w:rsidRPr="00EF2912">
        <w:rPr>
          <w:lang w:bidi="en-US"/>
        </w:rPr>
        <w:t xml:space="preserve"> Microplate Stacker or third-party automation. </w:t>
      </w:r>
    </w:p>
    <w:p w:rsidR="00B14291" w:rsidRPr="00AD0CC0" w:rsidRDefault="00B14291" w:rsidP="00EF2912">
      <w:pPr>
        <w:rPr>
          <w:rFonts w:cs="Arial"/>
          <w:bCs/>
          <w:iCs/>
          <w:szCs w:val="22"/>
        </w:rPr>
      </w:pPr>
    </w:p>
    <w:p w:rsidR="00207808" w:rsidRPr="00DF64A1" w:rsidRDefault="00207808" w:rsidP="00157A9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F64A1">
        <w:rPr>
          <w:rFonts w:ascii="Arial" w:hAnsi="Arial" w:cs="Arial"/>
          <w:sz w:val="22"/>
          <w:szCs w:val="22"/>
        </w:rPr>
        <w:t xml:space="preserve">BioTek Instruments, Inc., headquartered in Winooski, VT, USA, is a worldwide leader in the design, manufacture, and sale of microplate instrumentation and software. These technologies are used to aid life science research, facilitate drug discovery, provide rapid and cost-effective analysis, and enable sensitive, accurate quantification of molecules across diverse applications. BioTek espouses a “Think Possible” approach that sets the tone for fresh ideas, unsurpassed customer service and original innovations. </w:t>
      </w:r>
      <w:r w:rsidR="00EF2912" w:rsidRPr="00EF2912">
        <w:rPr>
          <w:rFonts w:ascii="Arial" w:hAnsi="Arial" w:cs="Arial"/>
          <w:sz w:val="22"/>
          <w:szCs w:val="22"/>
        </w:rPr>
        <w:t xml:space="preserve">As such, they are often honored for local accomplishments and technological innovations, including </w:t>
      </w:r>
      <w:r w:rsidR="00EF2912" w:rsidRPr="00EF2912">
        <w:rPr>
          <w:rFonts w:ascii="Arial" w:hAnsi="Arial" w:cs="Arial"/>
          <w:i/>
          <w:sz w:val="22"/>
          <w:szCs w:val="22"/>
        </w:rPr>
        <w:t xml:space="preserve">Best Places to Work in Vermont, Frost &amp; Sullivan North American New Product Innovation Award for Workflow Solutions in Life Sciences, </w:t>
      </w:r>
      <w:proofErr w:type="spellStart"/>
      <w:r w:rsidR="00EF2912" w:rsidRPr="00EF2912">
        <w:rPr>
          <w:rFonts w:ascii="Arial" w:hAnsi="Arial" w:cs="Arial"/>
          <w:i/>
          <w:sz w:val="22"/>
          <w:szCs w:val="22"/>
        </w:rPr>
        <w:t>SelectScience’s</w:t>
      </w:r>
      <w:proofErr w:type="spellEnd"/>
      <w:r w:rsidR="00EF2912" w:rsidRPr="00EF2912">
        <w:rPr>
          <w:rFonts w:ascii="Arial" w:hAnsi="Arial" w:cs="Arial"/>
          <w:i/>
          <w:sz w:val="22"/>
          <w:szCs w:val="22"/>
        </w:rPr>
        <w:t xml:space="preserve"> Drug Discovery Product of the Year – Scientists' Choice Award,</w:t>
      </w:r>
      <w:r w:rsidR="00EF2912" w:rsidRPr="00EF2912">
        <w:rPr>
          <w:rFonts w:ascii="Arial" w:hAnsi="Arial" w:cs="Arial"/>
          <w:sz w:val="22"/>
          <w:szCs w:val="22"/>
        </w:rPr>
        <w:t xml:space="preserve"> and a </w:t>
      </w:r>
      <w:r w:rsidR="00EF2912" w:rsidRPr="00EF2912">
        <w:rPr>
          <w:rFonts w:ascii="Arial" w:hAnsi="Arial" w:cs="Arial"/>
          <w:i/>
          <w:sz w:val="22"/>
          <w:szCs w:val="22"/>
        </w:rPr>
        <w:t>S</w:t>
      </w:r>
      <w:bookmarkStart w:id="0" w:name="_GoBack"/>
      <w:bookmarkEnd w:id="0"/>
      <w:r w:rsidR="00EF2912" w:rsidRPr="00EF2912">
        <w:rPr>
          <w:rFonts w:ascii="Arial" w:hAnsi="Arial" w:cs="Arial"/>
          <w:i/>
          <w:sz w:val="22"/>
          <w:szCs w:val="22"/>
        </w:rPr>
        <w:t>ilver Edison Award</w:t>
      </w:r>
      <w:r w:rsidR="00EF2912" w:rsidRPr="00EF2912">
        <w:rPr>
          <w:rFonts w:ascii="Arial" w:hAnsi="Arial" w:cs="Arial"/>
          <w:sz w:val="22"/>
          <w:szCs w:val="22"/>
        </w:rPr>
        <w:t xml:space="preserve"> for the Cytation Cell Imaging Multi-Mode Reader.</w:t>
      </w:r>
    </w:p>
    <w:p w:rsidR="00D1215C" w:rsidRDefault="00D1215C" w:rsidP="00CF0B43">
      <w:pPr>
        <w:rPr>
          <w:szCs w:val="22"/>
        </w:rPr>
      </w:pPr>
    </w:p>
    <w:p w:rsidR="00AD0CC0" w:rsidRPr="00DF64A1" w:rsidRDefault="00AD0CC0" w:rsidP="00CF0B43">
      <w:pPr>
        <w:rPr>
          <w:szCs w:val="22"/>
        </w:rPr>
      </w:pPr>
    </w:p>
    <w:p w:rsidR="00CF0B43" w:rsidRPr="00CF0B43" w:rsidRDefault="00CF0B43" w:rsidP="00CF0B43">
      <w:pPr>
        <w:rPr>
          <w:bCs/>
          <w:iCs/>
        </w:rPr>
      </w:pPr>
      <w:r w:rsidRPr="00CF0B43">
        <w:rPr>
          <w:bCs/>
          <w:iCs/>
        </w:rPr>
        <w:t>For additional information, contact:</w:t>
      </w:r>
    </w:p>
    <w:p w:rsidR="00CF0B43" w:rsidRPr="00CF0B43" w:rsidRDefault="00AD74B6" w:rsidP="00CF0B43">
      <w:r>
        <w:t xml:space="preserve">Lenore </w:t>
      </w:r>
      <w:proofErr w:type="spellStart"/>
      <w:r>
        <w:t>Buehrer</w:t>
      </w:r>
      <w:proofErr w:type="spellEnd"/>
      <w:r>
        <w:t>, Senior Product Marketing Manager</w:t>
      </w:r>
    </w:p>
    <w:p w:rsidR="00CF0B43" w:rsidRPr="00CF0B43" w:rsidRDefault="00AD74B6" w:rsidP="00CF0B43">
      <w:r>
        <w:t>BioTek Instruments, Inc.</w:t>
      </w:r>
    </w:p>
    <w:p w:rsidR="00CF0B43" w:rsidRPr="00CF0B43" w:rsidRDefault="00AD74B6" w:rsidP="00CF0B43">
      <w:r>
        <w:t>88</w:t>
      </w:r>
      <w:r w:rsidR="00CF0B43" w:rsidRPr="00CF0B43">
        <w:t>8-</w:t>
      </w:r>
      <w:r>
        <w:t>451-5171</w:t>
      </w:r>
    </w:p>
    <w:p w:rsidR="00CF0B43" w:rsidRDefault="00AD74B6" w:rsidP="00CF0B43">
      <w:hyperlink r:id="rId11" w:history="1">
        <w:r w:rsidRPr="00D842A0">
          <w:rPr>
            <w:rStyle w:val="Hyperlink"/>
          </w:rPr>
          <w:t>buehrerl@biotek.com</w:t>
        </w:r>
      </w:hyperlink>
      <w:r>
        <w:t xml:space="preserve"> </w:t>
      </w:r>
    </w:p>
    <w:p w:rsidR="00CF0B43" w:rsidRPr="00CF0B43" w:rsidRDefault="00CF0B43" w:rsidP="00CF0B43"/>
    <w:p w:rsidR="00CF0B43" w:rsidRDefault="00CF0B43" w:rsidP="00CF0B43">
      <w:pPr>
        <w:jc w:val="center"/>
      </w:pPr>
      <w:r w:rsidRPr="00CF0B43">
        <w:t>###</w:t>
      </w:r>
    </w:p>
    <w:p w:rsidR="00A02F8A" w:rsidRPr="00A02F8A" w:rsidRDefault="00A02F8A" w:rsidP="00A02F8A">
      <w:pPr>
        <w:rPr>
          <w:sz w:val="18"/>
          <w:szCs w:val="18"/>
        </w:rPr>
      </w:pPr>
    </w:p>
    <w:sectPr w:rsidR="00A02F8A" w:rsidRPr="00A02F8A" w:rsidSect="000E64D9">
      <w:footerReference w:type="default" r:id="rId12"/>
      <w:pgSz w:w="12240" w:h="15840"/>
      <w:pgMar w:top="1080" w:right="1080" w:bottom="1080" w:left="108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FE7" w:rsidRDefault="00377FE7" w:rsidP="000E64D9">
      <w:r>
        <w:separator/>
      </w:r>
    </w:p>
  </w:endnote>
  <w:endnote w:type="continuationSeparator" w:id="0">
    <w:p w:rsidR="00377FE7" w:rsidRDefault="00377FE7" w:rsidP="000E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PGothic">
    <w:altName w:val="Arial"/>
    <w:charset w:val="80"/>
    <w:family w:val="swiss"/>
    <w:pitch w:val="variable"/>
    <w:sig w:usb0="E00002FF" w:usb1="6AC7FDFB" w:usb2="00000012" w:usb3="00000000" w:csb0="000200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A64" w:rsidRDefault="00075A64" w:rsidP="000E64D9">
    <w:pPr>
      <w:pStyle w:val="Footer"/>
      <w:tabs>
        <w:tab w:val="clear" w:pos="4320"/>
        <w:tab w:val="clear" w:pos="8640"/>
      </w:tabs>
      <w:spacing w:before="120"/>
      <w:ind w:right="-90"/>
      <w:jc w:val="center"/>
      <w:rPr>
        <w:rFonts w:ascii="Optima" w:hAnsi="Optima"/>
        <w:color w:val="000000"/>
        <w:sz w:val="14"/>
      </w:rPr>
    </w:pPr>
    <w:r>
      <w:rPr>
        <w:rFonts w:ascii="Optima" w:hAnsi="Optima"/>
        <w:color w:val="000000"/>
        <w:sz w:val="16"/>
      </w:rPr>
      <w:t>BioTek Instruments, Inc., P.O. Box 998, Highland Park, Winooski, Vermont 05404-0998 USA</w:t>
    </w:r>
  </w:p>
  <w:p w:rsidR="00075A64" w:rsidRDefault="00075A64" w:rsidP="000E64D9">
    <w:pPr>
      <w:pStyle w:val="Footer"/>
      <w:tabs>
        <w:tab w:val="clear" w:pos="4320"/>
        <w:tab w:val="clear" w:pos="8640"/>
      </w:tabs>
      <w:ind w:right="-90"/>
      <w:jc w:val="center"/>
      <w:rPr>
        <w:rFonts w:ascii="Optima" w:hAnsi="Optima"/>
        <w:color w:val="000000"/>
        <w:sz w:val="14"/>
      </w:rPr>
    </w:pPr>
    <w:r>
      <w:rPr>
        <w:rFonts w:ascii="Optima" w:hAnsi="Optima"/>
        <w:color w:val="000000"/>
        <w:sz w:val="14"/>
      </w:rPr>
      <w:t>COPYRIGHT © 2014 TEL: 888-451-</w:t>
    </w:r>
    <w:proofErr w:type="gramStart"/>
    <w:r>
      <w:rPr>
        <w:rFonts w:ascii="Optima" w:hAnsi="Optima"/>
        <w:color w:val="000000"/>
        <w:sz w:val="14"/>
      </w:rPr>
      <w:t>5171  FAX</w:t>
    </w:r>
    <w:proofErr w:type="gramEnd"/>
    <w:r>
      <w:rPr>
        <w:rFonts w:ascii="Optima" w:hAnsi="Optima"/>
        <w:color w:val="000000"/>
        <w:sz w:val="14"/>
      </w:rPr>
      <w:t>: 802-655-7941  Outside the USA:  802-655-4740  E-mail: customercare@biotek.com</w:t>
    </w:r>
  </w:p>
  <w:p w:rsidR="00075A64" w:rsidRPr="000E64D9" w:rsidRDefault="00075A64" w:rsidP="000E64D9">
    <w:pPr>
      <w:ind w:right="-90"/>
      <w:jc w:val="center"/>
      <w:rPr>
        <w:rFonts w:ascii="Optima" w:hAnsi="Optima"/>
        <w:color w:val="000080"/>
        <w:spacing w:val="20"/>
        <w:sz w:val="24"/>
      </w:rPr>
    </w:pPr>
    <w:r>
      <w:rPr>
        <w:rFonts w:ascii="Optima" w:hAnsi="Optima"/>
        <w:b/>
        <w:bCs/>
      </w:rPr>
      <w:t>www.biotek.com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FE7" w:rsidRDefault="00377FE7" w:rsidP="000E64D9">
      <w:r>
        <w:separator/>
      </w:r>
    </w:p>
  </w:footnote>
  <w:footnote w:type="continuationSeparator" w:id="0">
    <w:p w:rsidR="00377FE7" w:rsidRDefault="00377FE7" w:rsidP="000E6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FB"/>
    <w:rsid w:val="00040293"/>
    <w:rsid w:val="00057FDE"/>
    <w:rsid w:val="0006027D"/>
    <w:rsid w:val="00075A64"/>
    <w:rsid w:val="00076588"/>
    <w:rsid w:val="000855B3"/>
    <w:rsid w:val="000A3EF7"/>
    <w:rsid w:val="000A68A9"/>
    <w:rsid w:val="000B0E27"/>
    <w:rsid w:val="000D73A8"/>
    <w:rsid w:val="000E2222"/>
    <w:rsid w:val="000E3A69"/>
    <w:rsid w:val="000E64D9"/>
    <w:rsid w:val="001100FD"/>
    <w:rsid w:val="001147EF"/>
    <w:rsid w:val="00142D8E"/>
    <w:rsid w:val="00146DC6"/>
    <w:rsid w:val="00147C67"/>
    <w:rsid w:val="00150A81"/>
    <w:rsid w:val="0015129C"/>
    <w:rsid w:val="0015413E"/>
    <w:rsid w:val="00157A9B"/>
    <w:rsid w:val="00171FD1"/>
    <w:rsid w:val="00175A64"/>
    <w:rsid w:val="00177277"/>
    <w:rsid w:val="0019443D"/>
    <w:rsid w:val="001960C8"/>
    <w:rsid w:val="001961F1"/>
    <w:rsid w:val="001A2BAE"/>
    <w:rsid w:val="001A39F0"/>
    <w:rsid w:val="001B6FD0"/>
    <w:rsid w:val="001B7D75"/>
    <w:rsid w:val="001C0472"/>
    <w:rsid w:val="001F1569"/>
    <w:rsid w:val="001F6014"/>
    <w:rsid w:val="00207808"/>
    <w:rsid w:val="00214E32"/>
    <w:rsid w:val="00252063"/>
    <w:rsid w:val="00252ADA"/>
    <w:rsid w:val="00260BA0"/>
    <w:rsid w:val="00264A2A"/>
    <w:rsid w:val="00282DEC"/>
    <w:rsid w:val="002877E4"/>
    <w:rsid w:val="002B74D4"/>
    <w:rsid w:val="002C25A5"/>
    <w:rsid w:val="002C689E"/>
    <w:rsid w:val="002F3E3B"/>
    <w:rsid w:val="00305620"/>
    <w:rsid w:val="003066EA"/>
    <w:rsid w:val="00317163"/>
    <w:rsid w:val="00317296"/>
    <w:rsid w:val="003272F9"/>
    <w:rsid w:val="00336C4E"/>
    <w:rsid w:val="00354BC8"/>
    <w:rsid w:val="00377FE7"/>
    <w:rsid w:val="0038549D"/>
    <w:rsid w:val="003951BE"/>
    <w:rsid w:val="00395DBE"/>
    <w:rsid w:val="003B4F94"/>
    <w:rsid w:val="003C03A4"/>
    <w:rsid w:val="003C2552"/>
    <w:rsid w:val="003D394D"/>
    <w:rsid w:val="003E7C0E"/>
    <w:rsid w:val="003F795E"/>
    <w:rsid w:val="004204F4"/>
    <w:rsid w:val="00424F85"/>
    <w:rsid w:val="004307B1"/>
    <w:rsid w:val="00447F61"/>
    <w:rsid w:val="004866F3"/>
    <w:rsid w:val="004C188B"/>
    <w:rsid w:val="004D041E"/>
    <w:rsid w:val="00503197"/>
    <w:rsid w:val="00547338"/>
    <w:rsid w:val="00547CAA"/>
    <w:rsid w:val="00551E70"/>
    <w:rsid w:val="00562E6A"/>
    <w:rsid w:val="0058008E"/>
    <w:rsid w:val="0059043F"/>
    <w:rsid w:val="00590716"/>
    <w:rsid w:val="005939EE"/>
    <w:rsid w:val="005B4043"/>
    <w:rsid w:val="005B7623"/>
    <w:rsid w:val="005E03C6"/>
    <w:rsid w:val="005E04A0"/>
    <w:rsid w:val="00603689"/>
    <w:rsid w:val="006116EC"/>
    <w:rsid w:val="00635393"/>
    <w:rsid w:val="00675071"/>
    <w:rsid w:val="00681A16"/>
    <w:rsid w:val="006B43B7"/>
    <w:rsid w:val="006E1DD0"/>
    <w:rsid w:val="006E1FC0"/>
    <w:rsid w:val="006E48CE"/>
    <w:rsid w:val="006F6F64"/>
    <w:rsid w:val="00722FCF"/>
    <w:rsid w:val="00730F58"/>
    <w:rsid w:val="00731F28"/>
    <w:rsid w:val="007407E2"/>
    <w:rsid w:val="007A4448"/>
    <w:rsid w:val="007C3B54"/>
    <w:rsid w:val="007D0CEC"/>
    <w:rsid w:val="007D2064"/>
    <w:rsid w:val="007D2A8D"/>
    <w:rsid w:val="007F4D28"/>
    <w:rsid w:val="007F6667"/>
    <w:rsid w:val="0080657F"/>
    <w:rsid w:val="00812385"/>
    <w:rsid w:val="008317E3"/>
    <w:rsid w:val="0083594C"/>
    <w:rsid w:val="00841568"/>
    <w:rsid w:val="00852F63"/>
    <w:rsid w:val="00887B18"/>
    <w:rsid w:val="008A25FC"/>
    <w:rsid w:val="008A54C6"/>
    <w:rsid w:val="008B58D7"/>
    <w:rsid w:val="008C314D"/>
    <w:rsid w:val="00907D9A"/>
    <w:rsid w:val="00916376"/>
    <w:rsid w:val="00934737"/>
    <w:rsid w:val="009372B7"/>
    <w:rsid w:val="00942846"/>
    <w:rsid w:val="009533A8"/>
    <w:rsid w:val="009643C5"/>
    <w:rsid w:val="00964DC0"/>
    <w:rsid w:val="0097137E"/>
    <w:rsid w:val="009776D4"/>
    <w:rsid w:val="009A2361"/>
    <w:rsid w:val="009C4DF1"/>
    <w:rsid w:val="009C773F"/>
    <w:rsid w:val="00A02F8A"/>
    <w:rsid w:val="00A06C97"/>
    <w:rsid w:val="00A13DA0"/>
    <w:rsid w:val="00A25C43"/>
    <w:rsid w:val="00A30988"/>
    <w:rsid w:val="00A36BD4"/>
    <w:rsid w:val="00A564C3"/>
    <w:rsid w:val="00A7700A"/>
    <w:rsid w:val="00A773EE"/>
    <w:rsid w:val="00AA4AE9"/>
    <w:rsid w:val="00AB2B91"/>
    <w:rsid w:val="00AB5A1A"/>
    <w:rsid w:val="00AD0473"/>
    <w:rsid w:val="00AD0CC0"/>
    <w:rsid w:val="00AD6C36"/>
    <w:rsid w:val="00AD74B6"/>
    <w:rsid w:val="00AE1C2E"/>
    <w:rsid w:val="00AE4907"/>
    <w:rsid w:val="00AF473A"/>
    <w:rsid w:val="00AF59AF"/>
    <w:rsid w:val="00B030BA"/>
    <w:rsid w:val="00B14291"/>
    <w:rsid w:val="00B17852"/>
    <w:rsid w:val="00B179E3"/>
    <w:rsid w:val="00B27E08"/>
    <w:rsid w:val="00B559A6"/>
    <w:rsid w:val="00B91219"/>
    <w:rsid w:val="00B93FB6"/>
    <w:rsid w:val="00B95AE4"/>
    <w:rsid w:val="00BA039E"/>
    <w:rsid w:val="00BA2A41"/>
    <w:rsid w:val="00BA2F10"/>
    <w:rsid w:val="00BA3EF3"/>
    <w:rsid w:val="00BB1979"/>
    <w:rsid w:val="00BC6761"/>
    <w:rsid w:val="00BE2CCD"/>
    <w:rsid w:val="00BF4C7E"/>
    <w:rsid w:val="00C13A2B"/>
    <w:rsid w:val="00C244E2"/>
    <w:rsid w:val="00C32750"/>
    <w:rsid w:val="00C665D0"/>
    <w:rsid w:val="00CA41F5"/>
    <w:rsid w:val="00CC202A"/>
    <w:rsid w:val="00CD0134"/>
    <w:rsid w:val="00CF0B43"/>
    <w:rsid w:val="00CF2F1F"/>
    <w:rsid w:val="00D04D81"/>
    <w:rsid w:val="00D1215C"/>
    <w:rsid w:val="00D272BF"/>
    <w:rsid w:val="00D325A3"/>
    <w:rsid w:val="00D425D1"/>
    <w:rsid w:val="00D546AA"/>
    <w:rsid w:val="00D62FE4"/>
    <w:rsid w:val="00D66398"/>
    <w:rsid w:val="00DA11F8"/>
    <w:rsid w:val="00DA3CEB"/>
    <w:rsid w:val="00DB3201"/>
    <w:rsid w:val="00DB6252"/>
    <w:rsid w:val="00DF64A1"/>
    <w:rsid w:val="00E02963"/>
    <w:rsid w:val="00E153FA"/>
    <w:rsid w:val="00E42DAA"/>
    <w:rsid w:val="00E55D91"/>
    <w:rsid w:val="00E8458F"/>
    <w:rsid w:val="00E92887"/>
    <w:rsid w:val="00E96644"/>
    <w:rsid w:val="00EB6DB1"/>
    <w:rsid w:val="00EC776E"/>
    <w:rsid w:val="00ED3C3E"/>
    <w:rsid w:val="00EE373D"/>
    <w:rsid w:val="00EE74F4"/>
    <w:rsid w:val="00EF2912"/>
    <w:rsid w:val="00F031FB"/>
    <w:rsid w:val="00F23327"/>
    <w:rsid w:val="00F251D7"/>
    <w:rsid w:val="00F37E99"/>
    <w:rsid w:val="00F748F8"/>
    <w:rsid w:val="00F84F9C"/>
    <w:rsid w:val="00F86240"/>
    <w:rsid w:val="00FB789B"/>
    <w:rsid w:val="00FC0D3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3FA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autoRedefine/>
    <w:rsid w:val="00AE4907"/>
    <w:pPr>
      <w:autoSpaceDE w:val="0"/>
      <w:autoSpaceDN w:val="0"/>
      <w:adjustRightInd w:val="0"/>
    </w:pPr>
    <w:rPr>
      <w:rFonts w:ascii="Times New Roman" w:eastAsiaTheme="minorHAnsi" w:hAnsi="Times New Roman" w:cs="Calibri"/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1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1F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64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4D9"/>
    <w:rPr>
      <w:rFonts w:ascii="Arial" w:hAnsi="Arial"/>
      <w:sz w:val="22"/>
    </w:rPr>
  </w:style>
  <w:style w:type="paragraph" w:styleId="Footer">
    <w:name w:val="footer"/>
    <w:basedOn w:val="Normal"/>
    <w:link w:val="FooterChar"/>
    <w:unhideWhenUsed/>
    <w:rsid w:val="000E64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4D9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CF0B4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77E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776D4"/>
    <w:pPr>
      <w:spacing w:before="100" w:beforeAutospacing="1" w:after="100" w:afterAutospacing="1"/>
    </w:pPr>
    <w:rPr>
      <w:rFonts w:ascii="MS PGothic" w:eastAsia="MS PGothic" w:hAnsi="MS PGothic" w:cs="MS PGothic"/>
      <w:sz w:val="24"/>
    </w:rPr>
  </w:style>
  <w:style w:type="character" w:customStyle="1" w:styleId="apple-style-span">
    <w:name w:val="apple-style-span"/>
    <w:basedOn w:val="DefaultParagraphFont"/>
    <w:rsid w:val="009776D4"/>
  </w:style>
  <w:style w:type="paragraph" w:styleId="ListParagraph">
    <w:name w:val="List Paragraph"/>
    <w:basedOn w:val="Normal"/>
    <w:uiPriority w:val="34"/>
    <w:qFormat/>
    <w:rsid w:val="00635393"/>
    <w:pPr>
      <w:spacing w:before="200" w:after="200" w:line="276" w:lineRule="auto"/>
      <w:ind w:left="720"/>
      <w:contextualSpacing/>
    </w:pPr>
    <w:rPr>
      <w:rFonts w:asciiTheme="minorHAnsi" w:hAnsiTheme="minorHAnsi"/>
      <w:sz w:val="20"/>
      <w:szCs w:val="20"/>
      <w:lang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D0CC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CC0"/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CC0"/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3FA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autoRedefine/>
    <w:rsid w:val="00AE4907"/>
    <w:pPr>
      <w:autoSpaceDE w:val="0"/>
      <w:autoSpaceDN w:val="0"/>
      <w:adjustRightInd w:val="0"/>
    </w:pPr>
    <w:rPr>
      <w:rFonts w:ascii="Times New Roman" w:eastAsiaTheme="minorHAnsi" w:hAnsi="Times New Roman" w:cs="Calibri"/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1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1F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64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4D9"/>
    <w:rPr>
      <w:rFonts w:ascii="Arial" w:hAnsi="Arial"/>
      <w:sz w:val="22"/>
    </w:rPr>
  </w:style>
  <w:style w:type="paragraph" w:styleId="Footer">
    <w:name w:val="footer"/>
    <w:basedOn w:val="Normal"/>
    <w:link w:val="FooterChar"/>
    <w:unhideWhenUsed/>
    <w:rsid w:val="000E64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4D9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CF0B4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77E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776D4"/>
    <w:pPr>
      <w:spacing w:before="100" w:beforeAutospacing="1" w:after="100" w:afterAutospacing="1"/>
    </w:pPr>
    <w:rPr>
      <w:rFonts w:ascii="MS PGothic" w:eastAsia="MS PGothic" w:hAnsi="MS PGothic" w:cs="MS PGothic"/>
      <w:sz w:val="24"/>
    </w:rPr>
  </w:style>
  <w:style w:type="character" w:customStyle="1" w:styleId="apple-style-span">
    <w:name w:val="apple-style-span"/>
    <w:basedOn w:val="DefaultParagraphFont"/>
    <w:rsid w:val="009776D4"/>
  </w:style>
  <w:style w:type="paragraph" w:styleId="ListParagraph">
    <w:name w:val="List Paragraph"/>
    <w:basedOn w:val="Normal"/>
    <w:uiPriority w:val="34"/>
    <w:qFormat/>
    <w:rsid w:val="00635393"/>
    <w:pPr>
      <w:spacing w:before="200" w:after="200" w:line="276" w:lineRule="auto"/>
      <w:ind w:left="720"/>
      <w:contextualSpacing/>
    </w:pPr>
    <w:rPr>
      <w:rFonts w:asciiTheme="minorHAnsi" w:hAnsiTheme="minorHAnsi"/>
      <w:sz w:val="20"/>
      <w:szCs w:val="20"/>
      <w:lang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D0CC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CC0"/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CC0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buehrerl@biotek.com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://www.biotek.com/products/microplate_detection/epoch_microplate_spectrophotometer.html" TargetMode="External"/><Relationship Id="rId9" Type="http://schemas.openxmlformats.org/officeDocument/2006/relationships/hyperlink" Target="http://www.biotek.com/products/microplate_detection/take3_microvolume_plate.html" TargetMode="External"/><Relationship Id="rId10" Type="http://schemas.openxmlformats.org/officeDocument/2006/relationships/hyperlink" Target="http://www.biotek.com/products/microplate_software/biostack_microplate_stac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2416</Characters>
  <Application>Microsoft Macintosh Word</Application>
  <DocSecurity>0</DocSecurity>
  <Lines>49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0514_BioTek_SilverEdisonAward</vt:lpstr>
    </vt:vector>
  </TitlesOfParts>
  <Manager/>
  <Company>Shaw &amp; Todd</Company>
  <LinksUpToDate>false</LinksUpToDate>
  <CharactersWithSpaces>2792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0714_BioTek_Epoch2Launch</dc:title>
  <dc:subject/>
  <dc:creator>Chere Griffin</dc:creator>
  <cp:keywords/>
  <dc:description/>
  <cp:lastModifiedBy>Chere Griffin</cp:lastModifiedBy>
  <cp:revision>2</cp:revision>
  <cp:lastPrinted>2014-01-27T20:59:00Z</cp:lastPrinted>
  <dcterms:created xsi:type="dcterms:W3CDTF">2014-06-06T14:50:00Z</dcterms:created>
  <dcterms:modified xsi:type="dcterms:W3CDTF">2014-06-06T14:50:00Z</dcterms:modified>
  <cp:category/>
</cp:coreProperties>
</file>